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283940" w14:paraId="205422FF" w14:textId="77777777" w:rsidTr="00146EEC">
        <w:tc>
          <w:tcPr>
            <w:tcW w:w="2689" w:type="dxa"/>
          </w:tcPr>
          <w:p w14:paraId="6966E78E" w14:textId="6D3DD2CF" w:rsidR="00283940" w:rsidRPr="00283940" w:rsidRDefault="00283940" w:rsidP="00283940">
            <w:pPr>
              <w:pStyle w:val="SIText"/>
            </w:pPr>
            <w:r w:rsidRPr="00283940">
              <w:t xml:space="preserve">Release </w:t>
            </w:r>
            <w:proofErr w:type="gramStart"/>
            <w:r w:rsidR="004F7762">
              <w:t>1</w:t>
            </w:r>
            <w:proofErr w:type="gramEnd"/>
          </w:p>
        </w:tc>
        <w:tc>
          <w:tcPr>
            <w:tcW w:w="6939" w:type="dxa"/>
          </w:tcPr>
          <w:p w14:paraId="2BCE31AA" w14:textId="64197E9D" w:rsidR="00283940" w:rsidRPr="00283940" w:rsidRDefault="00283940" w:rsidP="00283940">
            <w:pPr>
              <w:pStyle w:val="SIText"/>
            </w:pPr>
            <w:r w:rsidRPr="00283940">
              <w:t>This version released with FWP Forest and Wood Products Training Package Version 7.0.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4D2AD80F" w:rsidR="00F1480E" w:rsidRPr="000754EC" w:rsidRDefault="00A8325D" w:rsidP="000754EC">
            <w:pPr>
              <w:pStyle w:val="SIUNITCODE"/>
            </w:pPr>
            <w:r w:rsidRPr="00A8325D">
              <w:t>FWP</w:t>
            </w:r>
            <w:r w:rsidR="004F7762">
              <w:t>FGM</w:t>
            </w:r>
            <w:r w:rsidRPr="00A8325D">
              <w:t>5XXX</w:t>
            </w:r>
          </w:p>
        </w:tc>
        <w:tc>
          <w:tcPr>
            <w:tcW w:w="3604" w:type="pct"/>
            <w:shd w:val="clear" w:color="auto" w:fill="auto"/>
          </w:tcPr>
          <w:p w14:paraId="68240ED7" w14:textId="5381378A" w:rsidR="00F1480E" w:rsidRPr="000754EC" w:rsidRDefault="00FC5451" w:rsidP="000754EC">
            <w:pPr>
              <w:pStyle w:val="SIUnittitle"/>
            </w:pPr>
            <w:r>
              <w:t xml:space="preserve">Contribute to and </w:t>
            </w:r>
            <w:r w:rsidR="00676D3A">
              <w:t>implement</w:t>
            </w:r>
            <w:r>
              <w:t xml:space="preserve"> </w:t>
            </w:r>
            <w:r w:rsidR="00676D3A">
              <w:t>a</w:t>
            </w:r>
            <w:r w:rsidR="00572E61" w:rsidRPr="00572E61">
              <w:t xml:space="preserve"> biohazard contingency plan</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8569F55" w14:textId="6AC96CED" w:rsidR="00572E61" w:rsidRPr="00444E15" w:rsidRDefault="00572E61">
            <w:pPr>
              <w:pStyle w:val="SIText"/>
            </w:pPr>
            <w:r w:rsidRPr="00444E15">
              <w:t xml:space="preserve">This unit of competency describes the </w:t>
            </w:r>
            <w:r w:rsidR="00676D3A" w:rsidRPr="00444E15">
              <w:t xml:space="preserve">skills and knowledge </w:t>
            </w:r>
            <w:proofErr w:type="gramStart"/>
            <w:r w:rsidRPr="00444E15">
              <w:t>required</w:t>
            </w:r>
            <w:proofErr w:type="gramEnd"/>
            <w:r w:rsidRPr="00444E15">
              <w:t xml:space="preserve"> to</w:t>
            </w:r>
            <w:r w:rsidR="00B020FF" w:rsidRPr="00444E15">
              <w:t xml:space="preserve"> contribute to the development and implementation of </w:t>
            </w:r>
            <w:r w:rsidRPr="00444E15">
              <w:t xml:space="preserve">plans to manage the risk of biohazard incidents involving fungal, viral, bacterial, insect and vertebrate infestations. Plans are developed to ensure hazards are controlled and that any infestation has minimal social, </w:t>
            </w:r>
            <w:proofErr w:type="gramStart"/>
            <w:r w:rsidRPr="00444E15">
              <w:t>economic</w:t>
            </w:r>
            <w:proofErr w:type="gramEnd"/>
            <w:r w:rsidRPr="00444E15">
              <w:t xml:space="preserve"> and environmental impact. </w:t>
            </w:r>
          </w:p>
          <w:p w14:paraId="6E2B4915" w14:textId="77777777" w:rsidR="00572E61" w:rsidRPr="00444E15" w:rsidRDefault="00572E61">
            <w:pPr>
              <w:pStyle w:val="SIText"/>
            </w:pPr>
          </w:p>
          <w:p w14:paraId="3E53029E" w14:textId="7D32025A" w:rsidR="00572E61" w:rsidRPr="00444E15" w:rsidRDefault="00572E61" w:rsidP="00444E15">
            <w:pPr>
              <w:pStyle w:val="SIText"/>
            </w:pPr>
            <w:r w:rsidRPr="00444E15">
              <w:t xml:space="preserve">The unit applies to </w:t>
            </w:r>
            <w:r w:rsidR="00444E15" w:rsidRPr="00444E15">
              <w:t xml:space="preserve">individuals who </w:t>
            </w:r>
            <w:proofErr w:type="gramStart"/>
            <w:r w:rsidR="00444E15" w:rsidRPr="00444E15">
              <w:t>are involved in</w:t>
            </w:r>
            <w:proofErr w:type="gramEnd"/>
            <w:r w:rsidR="00444E15" w:rsidRPr="00444E15">
              <w:t xml:space="preserve"> developing and implementing plans to manage the risk of biohazard incidents</w:t>
            </w:r>
            <w:r w:rsidR="00444E15">
              <w:t>.</w:t>
            </w:r>
            <w:r w:rsidR="00444E15" w:rsidRPr="00444E15">
              <w:t xml:space="preserve"> </w:t>
            </w:r>
          </w:p>
          <w:p w14:paraId="43A446D8" w14:textId="77777777" w:rsidR="00444E15" w:rsidRPr="00A8325D" w:rsidRDefault="00444E15">
            <w:pPr>
              <w:pStyle w:val="SIText"/>
              <w:rPr>
                <w:rStyle w:val="SITemporaryText-red"/>
                <w:color w:val="auto"/>
                <w:sz w:val="20"/>
              </w:rPr>
            </w:pPr>
          </w:p>
          <w:p w14:paraId="206F738D" w14:textId="24E36B9E" w:rsidR="00444E15" w:rsidRPr="00A8325D" w:rsidRDefault="00444E15">
            <w:pPr>
              <w:pStyle w:val="SIText"/>
              <w:rPr>
                <w:rStyle w:val="SITemporaryText-red"/>
                <w:color w:val="auto"/>
                <w:sz w:val="20"/>
              </w:rPr>
            </w:pPr>
            <w:r w:rsidRPr="00A8325D">
              <w:rPr>
                <w:rStyle w:val="SITemporaryText-red"/>
                <w:color w:val="auto"/>
                <w:sz w:val="20"/>
              </w:rPr>
              <w:t xml:space="preserve">All work must be </w:t>
            </w:r>
            <w:proofErr w:type="gramStart"/>
            <w:r w:rsidRPr="00A8325D">
              <w:rPr>
                <w:rStyle w:val="SITemporaryText-red"/>
                <w:color w:val="auto"/>
                <w:sz w:val="20"/>
              </w:rPr>
              <w:t>carried out</w:t>
            </w:r>
            <w:proofErr w:type="gramEnd"/>
            <w:r w:rsidRPr="00A8325D">
              <w:rPr>
                <w:rStyle w:val="SITemporaryText-red"/>
                <w:color w:val="auto"/>
                <w:sz w:val="20"/>
              </w:rPr>
              <w:t xml:space="preserve"> to comply with workplace procedures, according to state/territory health and safety regulations, legislation and standards that apply to the workplace. </w:t>
            </w:r>
          </w:p>
          <w:p w14:paraId="6EB0B82B" w14:textId="77777777" w:rsidR="00444E15" w:rsidRPr="00444E15" w:rsidRDefault="00444E15">
            <w:pPr>
              <w:pStyle w:val="SIText"/>
            </w:pPr>
          </w:p>
          <w:p w14:paraId="034C6C33" w14:textId="164D5A3E" w:rsidR="00EA2FCF" w:rsidRPr="000754EC" w:rsidRDefault="00444E15">
            <w:pPr>
              <w:pStyle w:val="SIText"/>
            </w:pPr>
            <w:r w:rsidRPr="00444E15">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08BA789"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203A194" w:rsidR="00F1480E" w:rsidRPr="000754EC" w:rsidRDefault="00572E61" w:rsidP="00BE0098">
            <w:pPr>
              <w:pStyle w:val="SIText"/>
            </w:pPr>
            <w:r>
              <w:t>Common Technical (COT)</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proofErr w:type="gramStart"/>
            <w:r w:rsidRPr="000754EC">
              <w:rPr>
                <w:rStyle w:val="SIText-Italic"/>
              </w:rPr>
              <w:t>demonstrate</w:t>
            </w:r>
            <w:proofErr w:type="gramEnd"/>
            <w:r w:rsidRPr="000754EC">
              <w:rPr>
                <w:rStyle w:val="SIText-Italic"/>
              </w:rPr>
              <w:t xml:space="preserve"> achievement of the element.</w:t>
            </w:r>
          </w:p>
        </w:tc>
      </w:tr>
      <w:tr w:rsidR="00572E61" w:rsidRPr="00963A46" w14:paraId="2F5B2555" w14:textId="77777777" w:rsidTr="00CA2922">
        <w:trPr>
          <w:cantSplit/>
        </w:trPr>
        <w:tc>
          <w:tcPr>
            <w:tcW w:w="1396" w:type="pct"/>
            <w:shd w:val="clear" w:color="auto" w:fill="auto"/>
          </w:tcPr>
          <w:p w14:paraId="06314A52" w14:textId="5CE9B815" w:rsidR="00572E61" w:rsidRPr="00572E61" w:rsidRDefault="00572E61" w:rsidP="00572E61">
            <w:pPr>
              <w:pStyle w:val="SIText"/>
            </w:pPr>
            <w:r w:rsidRPr="00572E61">
              <w:t>1. Review legal and system requirements</w:t>
            </w:r>
          </w:p>
        </w:tc>
        <w:tc>
          <w:tcPr>
            <w:tcW w:w="3604" w:type="pct"/>
            <w:shd w:val="clear" w:color="auto" w:fill="auto"/>
          </w:tcPr>
          <w:p w14:paraId="1AAB8B0A" w14:textId="2A5E847F" w:rsidR="00572E61" w:rsidRPr="00572E61" w:rsidRDefault="00572E61" w:rsidP="00572E61">
            <w:r w:rsidRPr="00572E61">
              <w:t xml:space="preserve">1.1 Identify legal, safety and environmental protection requirements for managing </w:t>
            </w:r>
            <w:proofErr w:type="gramStart"/>
            <w:r w:rsidRPr="00572E61">
              <w:t>biohazards</w:t>
            </w:r>
            <w:proofErr w:type="gramEnd"/>
          </w:p>
          <w:p w14:paraId="4201CD62" w14:textId="070DD1B5" w:rsidR="00572E61" w:rsidRPr="00572E61" w:rsidRDefault="00572E61" w:rsidP="00572E61">
            <w:r w:rsidRPr="00572E61">
              <w:t xml:space="preserve">1.2 Review traceability chain for biohazard documentation to ensure compliance with appropriate </w:t>
            </w:r>
            <w:proofErr w:type="gramStart"/>
            <w:r w:rsidRPr="00572E61">
              <w:t>standards</w:t>
            </w:r>
            <w:proofErr w:type="gramEnd"/>
          </w:p>
          <w:p w14:paraId="5A30FEC5" w14:textId="10838C66" w:rsidR="00572E61" w:rsidRPr="00572E61" w:rsidRDefault="00572E61" w:rsidP="00572E61">
            <w:r w:rsidRPr="00572E61">
              <w:t xml:space="preserve">1.3 Evaluate </w:t>
            </w:r>
            <w:r w:rsidR="00E2539D">
              <w:t>workplace</w:t>
            </w:r>
            <w:r w:rsidR="00E2539D" w:rsidRPr="00572E61">
              <w:t xml:space="preserve"> </w:t>
            </w:r>
            <w:r w:rsidRPr="00572E61">
              <w:t xml:space="preserve">biohazard contingency management </w:t>
            </w:r>
            <w:proofErr w:type="gramStart"/>
            <w:r w:rsidRPr="00572E61">
              <w:t>practices</w:t>
            </w:r>
            <w:proofErr w:type="gramEnd"/>
          </w:p>
          <w:p w14:paraId="1696B99B" w14:textId="21ADDDED" w:rsidR="00572E61" w:rsidRPr="00572E61" w:rsidRDefault="00572E61" w:rsidP="00572E61">
            <w:r w:rsidRPr="00572E61">
              <w:t>1.4 Identify communication protocols for inclusion in the contingency plan</w:t>
            </w:r>
          </w:p>
        </w:tc>
      </w:tr>
      <w:tr w:rsidR="00572E61" w:rsidRPr="00963A46" w14:paraId="6D79A7FA" w14:textId="77777777" w:rsidTr="00CA2922">
        <w:trPr>
          <w:cantSplit/>
        </w:trPr>
        <w:tc>
          <w:tcPr>
            <w:tcW w:w="1396" w:type="pct"/>
            <w:shd w:val="clear" w:color="auto" w:fill="auto"/>
          </w:tcPr>
          <w:p w14:paraId="56B4064B" w14:textId="2627A1C5" w:rsidR="00572E61" w:rsidRPr="00572E61" w:rsidRDefault="00572E61" w:rsidP="00572E61">
            <w:pPr>
              <w:pStyle w:val="SIText"/>
            </w:pPr>
            <w:r w:rsidRPr="00572E61">
              <w:t xml:space="preserve">2. </w:t>
            </w:r>
            <w:r w:rsidR="006841DC" w:rsidRPr="006841DC">
              <w:t xml:space="preserve">Support development of </w:t>
            </w:r>
            <w:r w:rsidRPr="00572E61">
              <w:t>contingency plan</w:t>
            </w:r>
          </w:p>
        </w:tc>
        <w:tc>
          <w:tcPr>
            <w:tcW w:w="3604" w:type="pct"/>
            <w:shd w:val="clear" w:color="auto" w:fill="auto"/>
          </w:tcPr>
          <w:p w14:paraId="0E544DB7" w14:textId="00AE1AEF" w:rsidR="00572E61" w:rsidRPr="00572E61" w:rsidRDefault="00572E61">
            <w:r w:rsidRPr="00572E61">
              <w:t>2.1 Identify the range of potential biohazards present in organisational operations</w:t>
            </w:r>
            <w:r w:rsidR="00F20B7C">
              <w:t xml:space="preserve"> and the</w:t>
            </w:r>
            <w:r w:rsidRPr="00572E61">
              <w:t xml:space="preserve"> potential impacts of biohazard</w:t>
            </w:r>
            <w:r w:rsidR="00246B7D">
              <w:t xml:space="preserve"> </w:t>
            </w:r>
            <w:proofErr w:type="gramStart"/>
            <w:r w:rsidR="00246B7D">
              <w:t>infestations</w:t>
            </w:r>
            <w:proofErr w:type="gramEnd"/>
          </w:p>
          <w:p w14:paraId="53362671" w14:textId="736AF20E" w:rsidR="00572E61" w:rsidRPr="00572E61" w:rsidRDefault="00572E61" w:rsidP="00572E61">
            <w:r w:rsidRPr="00572E61">
              <w:t>2.</w:t>
            </w:r>
            <w:r w:rsidR="00246B7D">
              <w:t>2</w:t>
            </w:r>
            <w:r w:rsidRPr="00572E61">
              <w:t xml:space="preserve"> </w:t>
            </w:r>
            <w:r w:rsidR="00246B7D">
              <w:t>Undertake</w:t>
            </w:r>
            <w:r w:rsidR="00246B7D" w:rsidRPr="00572E61">
              <w:t xml:space="preserve"> </w:t>
            </w:r>
            <w:r w:rsidRPr="00572E61">
              <w:t xml:space="preserve">risk assessment for the potential of biohazard </w:t>
            </w:r>
            <w:proofErr w:type="gramStart"/>
            <w:r w:rsidRPr="00572E61">
              <w:t>infestations</w:t>
            </w:r>
            <w:proofErr w:type="gramEnd"/>
          </w:p>
          <w:p w14:paraId="0D087A8F" w14:textId="4CCD6F7E" w:rsidR="00572E61" w:rsidRPr="00572E61" w:rsidRDefault="00572E61">
            <w:r w:rsidRPr="00572E61">
              <w:t>2.</w:t>
            </w:r>
            <w:r w:rsidR="00246B7D">
              <w:t>3</w:t>
            </w:r>
            <w:r w:rsidRPr="00572E61">
              <w:t xml:space="preserve"> </w:t>
            </w:r>
            <w:r w:rsidR="00246B7D">
              <w:t>Identify control measures for</w:t>
            </w:r>
            <w:r w:rsidRPr="00572E61">
              <w:t xml:space="preserve"> limit</w:t>
            </w:r>
            <w:r w:rsidR="00246B7D">
              <w:t>ing</w:t>
            </w:r>
            <w:r w:rsidRPr="00572E61">
              <w:t xml:space="preserve"> the spread of infestation</w:t>
            </w:r>
            <w:r w:rsidR="00246B7D">
              <w:t>s</w:t>
            </w:r>
            <w:r w:rsidRPr="00572E61">
              <w:t xml:space="preserve"> </w:t>
            </w:r>
            <w:r w:rsidR="001C667D">
              <w:t>and check that</w:t>
            </w:r>
            <w:r w:rsidRPr="00572E61">
              <w:t xml:space="preserve"> adequate risk controls are in </w:t>
            </w:r>
            <w:proofErr w:type="gramStart"/>
            <w:r w:rsidRPr="00572E61">
              <w:t>place</w:t>
            </w:r>
            <w:proofErr w:type="gramEnd"/>
          </w:p>
          <w:p w14:paraId="195284E3" w14:textId="78303D3A" w:rsidR="00572E61" w:rsidRPr="00572E61" w:rsidRDefault="00572E61" w:rsidP="00572E61">
            <w:r w:rsidRPr="00572E61">
              <w:t>2.</w:t>
            </w:r>
            <w:r w:rsidR="001C667D">
              <w:t>4</w:t>
            </w:r>
            <w:r w:rsidRPr="00572E61">
              <w:t xml:space="preserve"> Identify routine infestation treatments and action plans for inclusion in contingency </w:t>
            </w:r>
            <w:proofErr w:type="gramStart"/>
            <w:r w:rsidRPr="00572E61">
              <w:t>plan</w:t>
            </w:r>
            <w:proofErr w:type="gramEnd"/>
          </w:p>
          <w:p w14:paraId="0DC0B024" w14:textId="28E54707" w:rsidR="00572E61" w:rsidRDefault="00572E61" w:rsidP="00572E61">
            <w:r w:rsidRPr="00572E61">
              <w:t>2.</w:t>
            </w:r>
            <w:r w:rsidR="001C667D">
              <w:t>5</w:t>
            </w:r>
            <w:r w:rsidRPr="00572E61">
              <w:t xml:space="preserve"> Incorporate communication protocols in the contingency plan</w:t>
            </w:r>
          </w:p>
          <w:p w14:paraId="00AB20E2" w14:textId="56ACF27D" w:rsidR="001736AE" w:rsidRPr="00572E61" w:rsidRDefault="001736AE" w:rsidP="00572E61">
            <w:r w:rsidRPr="001736AE">
              <w:t>2.</w:t>
            </w:r>
            <w:r w:rsidR="001C667D">
              <w:t>6</w:t>
            </w:r>
            <w:r w:rsidRPr="001736AE">
              <w:t xml:space="preserve"> Liaise and seek support from senior personnel during preparation of plan, as </w:t>
            </w:r>
            <w:proofErr w:type="gramStart"/>
            <w:r w:rsidRPr="001736AE">
              <w:t>required</w:t>
            </w:r>
            <w:proofErr w:type="gramEnd"/>
          </w:p>
          <w:p w14:paraId="23CD0E15" w14:textId="597C911E" w:rsidR="00572E61" w:rsidRDefault="00572E61" w:rsidP="00572E61">
            <w:pPr>
              <w:pStyle w:val="SIText"/>
            </w:pPr>
            <w:r w:rsidRPr="00572E61">
              <w:t>2.</w:t>
            </w:r>
            <w:r w:rsidR="001C667D">
              <w:t>7</w:t>
            </w:r>
            <w:r w:rsidRPr="00572E61">
              <w:t xml:space="preserve"> Document training and induction processes for workforce involved with the implementation of risk </w:t>
            </w:r>
            <w:proofErr w:type="gramStart"/>
            <w:r w:rsidRPr="00572E61">
              <w:t>controls</w:t>
            </w:r>
            <w:proofErr w:type="gramEnd"/>
          </w:p>
          <w:p w14:paraId="1CF19008" w14:textId="1952DCED" w:rsidR="00104D50" w:rsidRPr="00104D50" w:rsidRDefault="00104D50" w:rsidP="00104D50">
            <w:pPr>
              <w:pStyle w:val="SIText"/>
            </w:pPr>
            <w:r w:rsidRPr="00104D50">
              <w:t>2.</w:t>
            </w:r>
            <w:r>
              <w:t>8</w:t>
            </w:r>
            <w:r w:rsidRPr="00104D50">
              <w:t xml:space="preserve"> Produce draft plan according to workplace </w:t>
            </w:r>
            <w:proofErr w:type="gramStart"/>
            <w:r w:rsidRPr="00104D50">
              <w:t>procedures</w:t>
            </w:r>
            <w:proofErr w:type="gramEnd"/>
          </w:p>
          <w:p w14:paraId="6BB72E57" w14:textId="57962133" w:rsidR="00F978F3" w:rsidRPr="00572E61" w:rsidRDefault="00104D50" w:rsidP="00104D50">
            <w:pPr>
              <w:pStyle w:val="SIText"/>
            </w:pPr>
            <w:r w:rsidRPr="00104D50">
              <w:t>2.</w:t>
            </w:r>
            <w:r>
              <w:t>9</w:t>
            </w:r>
            <w:r w:rsidRPr="00104D50">
              <w:t xml:space="preserve"> Forward draft plan to appropriate personnel and confirm further actions</w:t>
            </w:r>
          </w:p>
        </w:tc>
      </w:tr>
      <w:tr w:rsidR="00572E61" w:rsidRPr="00963A46" w14:paraId="16CD00DC" w14:textId="77777777" w:rsidTr="00CA2922">
        <w:trPr>
          <w:cantSplit/>
        </w:trPr>
        <w:tc>
          <w:tcPr>
            <w:tcW w:w="1396" w:type="pct"/>
            <w:shd w:val="clear" w:color="auto" w:fill="auto"/>
          </w:tcPr>
          <w:p w14:paraId="6F2E2312" w14:textId="1AD8133A" w:rsidR="00572E61" w:rsidRPr="00572E61" w:rsidRDefault="0069435E" w:rsidP="00572E61">
            <w:pPr>
              <w:pStyle w:val="SIText"/>
            </w:pPr>
            <w:r w:rsidRPr="0069435E">
              <w:t xml:space="preserve">3. Coordinate implementation of </w:t>
            </w:r>
            <w:r w:rsidR="009C0630">
              <w:t>contingency</w:t>
            </w:r>
            <w:r w:rsidRPr="0069435E">
              <w:t xml:space="preserve"> plan</w:t>
            </w:r>
          </w:p>
        </w:tc>
        <w:tc>
          <w:tcPr>
            <w:tcW w:w="3604" w:type="pct"/>
            <w:shd w:val="clear" w:color="auto" w:fill="auto"/>
          </w:tcPr>
          <w:p w14:paraId="7C2CC1E0" w14:textId="68330B96" w:rsidR="00572E61" w:rsidRPr="00572E61" w:rsidRDefault="00572E61" w:rsidP="00572E61">
            <w:r w:rsidRPr="00572E61">
              <w:t xml:space="preserve">3.1 Organise support and resources to enable </w:t>
            </w:r>
            <w:r w:rsidR="004C4C3E">
              <w:t>implementation</w:t>
            </w:r>
            <w:r w:rsidRPr="00572E61">
              <w:t xml:space="preserve"> of the contingency </w:t>
            </w:r>
            <w:proofErr w:type="gramStart"/>
            <w:r w:rsidRPr="00572E61">
              <w:t>plan</w:t>
            </w:r>
            <w:proofErr w:type="gramEnd"/>
          </w:p>
          <w:p w14:paraId="5C16AB6E" w14:textId="095064DE" w:rsidR="00572E61" w:rsidRPr="00572E61" w:rsidRDefault="00572E61" w:rsidP="00572E61">
            <w:r w:rsidRPr="00572E61">
              <w:t xml:space="preserve">3.2 Implement continuous improvement processes to ensure plan remains effective and gain approval for </w:t>
            </w:r>
            <w:proofErr w:type="gramStart"/>
            <w:r w:rsidRPr="00572E61">
              <w:t>changes</w:t>
            </w:r>
            <w:proofErr w:type="gramEnd"/>
          </w:p>
          <w:p w14:paraId="1E1D3725" w14:textId="6C3A5749" w:rsidR="00572E61" w:rsidRDefault="00572E61" w:rsidP="00572E61">
            <w:pPr>
              <w:pStyle w:val="SIText"/>
            </w:pPr>
            <w:r w:rsidRPr="00572E61">
              <w:t xml:space="preserve">3.3 Monitor activities on an ongoing basis to identify potential biohazard incidents and implement changes to </w:t>
            </w:r>
            <w:proofErr w:type="gramStart"/>
            <w:r w:rsidRPr="00572E61">
              <w:t>plan</w:t>
            </w:r>
            <w:proofErr w:type="gramEnd"/>
          </w:p>
          <w:p w14:paraId="7C104250" w14:textId="3ECAEA15" w:rsidR="007107CC" w:rsidRPr="00572E61" w:rsidRDefault="007107CC" w:rsidP="00572E61">
            <w:pPr>
              <w:pStyle w:val="SIText"/>
            </w:pPr>
            <w:r w:rsidRPr="007107CC">
              <w:t>3.</w:t>
            </w:r>
            <w:r>
              <w:t>4</w:t>
            </w:r>
            <w:r w:rsidRPr="007107CC">
              <w:t xml:space="preserve"> Report on implementation </w:t>
            </w:r>
            <w:r>
              <w:t xml:space="preserve">of </w:t>
            </w:r>
            <w:r w:rsidR="00C46636">
              <w:t>contingency</w:t>
            </w:r>
            <w:r w:rsidRPr="007107CC">
              <w:t xml:space="preserve"> plan to appropriate personnel</w:t>
            </w:r>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lastRenderedPageBreak/>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 xml:space="preserve">This section describes those language, literacy, </w:t>
            </w:r>
            <w:proofErr w:type="gramStart"/>
            <w:r w:rsidRPr="000754EC">
              <w:rPr>
                <w:rStyle w:val="SIText-Italic"/>
                <w:rFonts w:eastAsiaTheme="majorEastAsia"/>
              </w:rPr>
              <w:t>numeracy</w:t>
            </w:r>
            <w:proofErr w:type="gramEnd"/>
            <w:r w:rsidRPr="000754EC">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72E61" w:rsidRPr="00336FCA" w:rsidDel="00423CB2" w14:paraId="42F22216" w14:textId="77777777" w:rsidTr="00CA2922">
        <w:tc>
          <w:tcPr>
            <w:tcW w:w="1396" w:type="pct"/>
          </w:tcPr>
          <w:p w14:paraId="1DB04FDF" w14:textId="2B55F43A" w:rsidR="00572E61" w:rsidRPr="00572E61" w:rsidRDefault="00572E61" w:rsidP="00572E61">
            <w:pPr>
              <w:pStyle w:val="SIText"/>
            </w:pPr>
            <w:r w:rsidRPr="00572E61">
              <w:t>Reading</w:t>
            </w:r>
          </w:p>
        </w:tc>
        <w:tc>
          <w:tcPr>
            <w:tcW w:w="3604" w:type="pct"/>
          </w:tcPr>
          <w:p w14:paraId="0FF4F1EF" w14:textId="276DE860" w:rsidR="00572E61" w:rsidRPr="00572E61" w:rsidRDefault="00572E61" w:rsidP="00572E61">
            <w:pPr>
              <w:pStyle w:val="SIBulletList1"/>
            </w:pPr>
            <w:r w:rsidRPr="00572E61">
              <w:t xml:space="preserve">Interpret complex </w:t>
            </w:r>
            <w:r w:rsidR="001B066D">
              <w:t xml:space="preserve">written </w:t>
            </w:r>
            <w:r w:rsidRPr="00572E61">
              <w:t xml:space="preserve">information </w:t>
            </w:r>
            <w:r w:rsidR="00CF376A">
              <w:t>from</w:t>
            </w:r>
            <w:r w:rsidRPr="00572E61">
              <w:t xml:space="preserve"> a range of internal and external source documents to develop effective biohazard contingency plans</w:t>
            </w:r>
          </w:p>
        </w:tc>
      </w:tr>
      <w:tr w:rsidR="00572E61" w:rsidRPr="00336FCA" w:rsidDel="00423CB2" w14:paraId="03A8E787" w14:textId="77777777" w:rsidTr="00CA2922">
        <w:tc>
          <w:tcPr>
            <w:tcW w:w="1396" w:type="pct"/>
          </w:tcPr>
          <w:p w14:paraId="5E126BAD" w14:textId="3E788085" w:rsidR="00572E61" w:rsidRPr="00572E61" w:rsidRDefault="00572E61" w:rsidP="00572E61">
            <w:pPr>
              <w:pStyle w:val="SIText"/>
            </w:pPr>
            <w:r w:rsidRPr="00572E61">
              <w:t xml:space="preserve">Writing </w:t>
            </w:r>
          </w:p>
        </w:tc>
        <w:tc>
          <w:tcPr>
            <w:tcW w:w="3604" w:type="pct"/>
          </w:tcPr>
          <w:p w14:paraId="03B9A2D8" w14:textId="2FE73965" w:rsidR="00663962" w:rsidRPr="00572E61" w:rsidRDefault="00572E61">
            <w:pPr>
              <w:pStyle w:val="SIBulletList1"/>
            </w:pPr>
            <w:r w:rsidRPr="00572E61">
              <w:t>Develop and document comprehensive biohazard contingency plans in a style and format easily understood by the full scope of organisational employees</w:t>
            </w:r>
          </w:p>
        </w:tc>
      </w:tr>
      <w:tr w:rsidR="00663962" w:rsidRPr="00336FCA" w:rsidDel="00423CB2" w14:paraId="6258B8F6" w14:textId="77777777" w:rsidTr="00CA2922">
        <w:tc>
          <w:tcPr>
            <w:tcW w:w="1396" w:type="pct"/>
          </w:tcPr>
          <w:p w14:paraId="2A10B428" w14:textId="29D2B264" w:rsidR="00663962" w:rsidRPr="00572E61" w:rsidRDefault="00663962" w:rsidP="00572E61">
            <w:pPr>
              <w:pStyle w:val="SIText"/>
            </w:pPr>
            <w:r>
              <w:t>Oral communication</w:t>
            </w:r>
          </w:p>
        </w:tc>
        <w:tc>
          <w:tcPr>
            <w:tcW w:w="3604" w:type="pct"/>
          </w:tcPr>
          <w:p w14:paraId="5DDC2A89" w14:textId="0444372A" w:rsidR="00663962" w:rsidRPr="00572E61" w:rsidRDefault="000C259A" w:rsidP="00663962">
            <w:pPr>
              <w:pStyle w:val="SIBulletList1"/>
            </w:pPr>
            <w:r>
              <w:t>U</w:t>
            </w:r>
            <w:r w:rsidRPr="000C259A">
              <w:t xml:space="preserve">se verbal and non-verbal communication and active listening skills to communicate with </w:t>
            </w:r>
            <w:r>
              <w:t>operational staff</w:t>
            </w:r>
            <w:r w:rsidRPr="000C259A">
              <w:t xml:space="preserve"> and resolve issues associated with implementation of </w:t>
            </w:r>
            <w:r w:rsidR="00DF752D">
              <w:t>contingency</w:t>
            </w:r>
            <w:r w:rsidRPr="000C259A">
              <w:t xml:space="preserve"> plans</w:t>
            </w:r>
          </w:p>
        </w:tc>
      </w:tr>
      <w:tr w:rsidR="001544D4" w:rsidRPr="00336FCA" w:rsidDel="00423CB2" w14:paraId="63DBB964" w14:textId="77777777" w:rsidTr="00CA2922">
        <w:tc>
          <w:tcPr>
            <w:tcW w:w="1396" w:type="pct"/>
          </w:tcPr>
          <w:p w14:paraId="179771F2" w14:textId="5A79513D" w:rsidR="001544D4" w:rsidRPr="001544D4" w:rsidRDefault="001544D4" w:rsidP="001544D4">
            <w:pPr>
              <w:pStyle w:val="SIText"/>
            </w:pPr>
            <w:r w:rsidRPr="001544D4">
              <w:t>Numeracy</w:t>
            </w:r>
          </w:p>
        </w:tc>
        <w:tc>
          <w:tcPr>
            <w:tcW w:w="3604" w:type="pct"/>
          </w:tcPr>
          <w:p w14:paraId="27FB042B" w14:textId="7B2E7DBA" w:rsidR="001544D4" w:rsidRPr="001544D4" w:rsidRDefault="001544D4" w:rsidP="001544D4">
            <w:pPr>
              <w:pStyle w:val="SIBulletList1"/>
            </w:pPr>
            <w:r w:rsidRPr="001544D4">
              <w:t xml:space="preserve">Perform complex calculations to </w:t>
            </w:r>
            <w:proofErr w:type="gramStart"/>
            <w:r w:rsidRPr="001544D4">
              <w:t>establish</w:t>
            </w:r>
            <w:proofErr w:type="gramEnd"/>
            <w:r w:rsidRPr="001544D4">
              <w:t xml:space="preserve"> economic impacts of biohazard infestations</w:t>
            </w:r>
          </w:p>
        </w:tc>
      </w:tr>
    </w:tbl>
    <w:p w14:paraId="4F6C3638" w14:textId="77777777" w:rsidR="00916CD7" w:rsidRDefault="00916CD7" w:rsidP="005F771F">
      <w:pPr>
        <w:pStyle w:val="SIText"/>
      </w:pPr>
    </w:p>
    <w:p w14:paraId="68F4B125" w14:textId="77777777" w:rsidR="00381593" w:rsidRDefault="00381593"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w:t>
            </w:r>
            <w:proofErr w:type="gramStart"/>
            <w:r>
              <w:t>previous</w:t>
            </w:r>
            <w:proofErr w:type="gramEnd"/>
            <w:r>
              <w:t xml:space="preserve">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7BD0FC54" w14:textId="7FBC6B63" w:rsidR="00715F1E" w:rsidRPr="00A8325D" w:rsidRDefault="00715F1E" w:rsidP="00A8325D">
            <w:pPr>
              <w:pStyle w:val="SIText"/>
            </w:pPr>
            <w:r w:rsidRPr="000E436D">
              <w:t>FWP</w:t>
            </w:r>
            <w:r w:rsidR="004F7762">
              <w:t>FGM</w:t>
            </w:r>
            <w:r w:rsidR="001544D4">
              <w:t>5</w:t>
            </w:r>
            <w:r w:rsidRPr="000E436D">
              <w:t xml:space="preserve">XXX Contribute to and implement a biohazard contingency </w:t>
            </w:r>
            <w:proofErr w:type="gramStart"/>
            <w:r w:rsidRPr="000E436D">
              <w:t>plan</w:t>
            </w:r>
            <w:proofErr w:type="gramEnd"/>
          </w:p>
          <w:p w14:paraId="09E49E25" w14:textId="5CB19440" w:rsidR="00DA54B5" w:rsidRPr="00A8325D" w:rsidRDefault="00DA54B5">
            <w:pPr>
              <w:pStyle w:val="SIText"/>
              <w:rPr>
                <w:rStyle w:val="SITemporaryText-red"/>
                <w:color w:val="auto"/>
                <w:sz w:val="20"/>
              </w:rPr>
            </w:pPr>
          </w:p>
        </w:tc>
        <w:tc>
          <w:tcPr>
            <w:tcW w:w="1105" w:type="pct"/>
          </w:tcPr>
          <w:p w14:paraId="447AE2EF" w14:textId="6806DC81" w:rsidR="00715F1E" w:rsidRPr="00A8325D" w:rsidRDefault="00715F1E" w:rsidP="00A8325D">
            <w:pPr>
              <w:pStyle w:val="SIText"/>
            </w:pPr>
            <w:r w:rsidRPr="000E436D">
              <w:t>FWPCOT</w:t>
            </w:r>
            <w:r w:rsidR="00A87F7C" w:rsidRPr="00D36DA9">
              <w:t>5202</w:t>
            </w:r>
            <w:r w:rsidRPr="00A8325D">
              <w:t xml:space="preserve"> </w:t>
            </w:r>
            <w:r w:rsidR="00A87F7C" w:rsidRPr="00A8325D">
              <w:t>Develop</w:t>
            </w:r>
            <w:r w:rsidRPr="00A8325D">
              <w:t xml:space="preserve"> biohazard contingency </w:t>
            </w:r>
            <w:proofErr w:type="gramStart"/>
            <w:r w:rsidRPr="00A8325D">
              <w:t>plan</w:t>
            </w:r>
            <w:proofErr w:type="gramEnd"/>
          </w:p>
          <w:p w14:paraId="2293AA64" w14:textId="23913BC2" w:rsidR="00DA54B5" w:rsidRPr="00A8325D" w:rsidRDefault="00DA54B5">
            <w:pPr>
              <w:pStyle w:val="SIText"/>
              <w:rPr>
                <w:rStyle w:val="SITemporaryText-red"/>
                <w:color w:val="auto"/>
                <w:sz w:val="20"/>
              </w:rPr>
            </w:pPr>
          </w:p>
        </w:tc>
        <w:tc>
          <w:tcPr>
            <w:tcW w:w="1251" w:type="pct"/>
          </w:tcPr>
          <w:p w14:paraId="2B747240" w14:textId="50BAA423" w:rsidR="00A87F7C" w:rsidRDefault="00A87F7C">
            <w:pPr>
              <w:pStyle w:val="SIText"/>
              <w:rPr>
                <w:rStyle w:val="SITemporaryText-red"/>
                <w:color w:val="auto"/>
                <w:sz w:val="20"/>
              </w:rPr>
            </w:pPr>
            <w:r w:rsidRPr="00A8325D">
              <w:rPr>
                <w:rStyle w:val="SITemporaryText-red"/>
                <w:color w:val="auto"/>
                <w:sz w:val="20"/>
              </w:rPr>
              <w:t>Revised title</w:t>
            </w:r>
          </w:p>
          <w:p w14:paraId="2337C356" w14:textId="77777777" w:rsidR="001544D4" w:rsidRPr="00A8325D" w:rsidRDefault="001544D4">
            <w:pPr>
              <w:pStyle w:val="SIText"/>
              <w:rPr>
                <w:rStyle w:val="SITemporaryText-red"/>
                <w:color w:val="auto"/>
                <w:sz w:val="20"/>
              </w:rPr>
            </w:pPr>
          </w:p>
          <w:p w14:paraId="377CB307" w14:textId="0632BD33" w:rsidR="00A87F7C" w:rsidRPr="00501AD0" w:rsidRDefault="00501AD0" w:rsidP="00501AD0">
            <w:pPr>
              <w:pStyle w:val="SIText"/>
              <w:rPr>
                <w:rStyle w:val="SITemporaryText-red"/>
                <w:color w:val="auto"/>
                <w:sz w:val="20"/>
              </w:rPr>
            </w:pPr>
            <w:r w:rsidRPr="00501AD0">
              <w:rPr>
                <w:rStyle w:val="SITemporaryText-red"/>
                <w:color w:val="auto"/>
                <w:sz w:val="20"/>
              </w:rPr>
              <w:t>N</w:t>
            </w:r>
            <w:r w:rsidR="00A87F7C" w:rsidRPr="00501AD0">
              <w:rPr>
                <w:rStyle w:val="SITemporaryText-red"/>
                <w:color w:val="auto"/>
                <w:sz w:val="20"/>
              </w:rPr>
              <w:t xml:space="preserve">ew </w:t>
            </w:r>
            <w:r w:rsidRPr="00501AD0">
              <w:rPr>
                <w:rStyle w:val="SITemporaryText-red"/>
                <w:color w:val="auto"/>
                <w:sz w:val="20"/>
              </w:rPr>
              <w:t>E</w:t>
            </w:r>
            <w:r w:rsidR="00A87F7C" w:rsidRPr="00501AD0">
              <w:rPr>
                <w:rStyle w:val="SITemporaryText-red"/>
                <w:color w:val="auto"/>
                <w:sz w:val="20"/>
              </w:rPr>
              <w:t xml:space="preserve">lements and </w:t>
            </w:r>
            <w:r w:rsidRPr="00501AD0">
              <w:rPr>
                <w:rStyle w:val="SITemporaryText-red"/>
                <w:color w:val="auto"/>
                <w:sz w:val="20"/>
              </w:rPr>
              <w:t>P</w:t>
            </w:r>
            <w:r w:rsidR="00A87F7C" w:rsidRPr="00501AD0">
              <w:rPr>
                <w:rStyle w:val="SITemporaryText-red"/>
                <w:color w:val="auto"/>
                <w:sz w:val="20"/>
              </w:rPr>
              <w:t xml:space="preserve">erformance </w:t>
            </w:r>
            <w:r w:rsidRPr="00501AD0">
              <w:rPr>
                <w:rStyle w:val="SITemporaryText-red"/>
                <w:color w:val="auto"/>
                <w:sz w:val="20"/>
              </w:rPr>
              <w:t>C</w:t>
            </w:r>
            <w:r w:rsidR="00A87F7C" w:rsidRPr="00501AD0">
              <w:rPr>
                <w:rStyle w:val="SITemporaryText-red"/>
                <w:color w:val="auto"/>
                <w:sz w:val="20"/>
              </w:rPr>
              <w:t>riteria</w:t>
            </w:r>
          </w:p>
          <w:p w14:paraId="0E7F9D22" w14:textId="77777777" w:rsidR="001544D4" w:rsidRPr="00A8325D" w:rsidRDefault="001544D4">
            <w:pPr>
              <w:pStyle w:val="SIText"/>
              <w:rPr>
                <w:rStyle w:val="SITemporaryText-red"/>
                <w:color w:val="auto"/>
                <w:sz w:val="20"/>
              </w:rPr>
            </w:pPr>
          </w:p>
          <w:p w14:paraId="1A80FF5B" w14:textId="78A6EE7A" w:rsidR="00A87F7C" w:rsidRPr="00E30049" w:rsidRDefault="00A87F7C" w:rsidP="00E30049">
            <w:pPr>
              <w:pStyle w:val="SIText"/>
              <w:rPr>
                <w:rStyle w:val="SITemporaryText-red"/>
                <w:color w:val="auto"/>
                <w:sz w:val="20"/>
              </w:rPr>
            </w:pPr>
            <w:r w:rsidRPr="00E30049">
              <w:rPr>
                <w:rStyle w:val="SITemporaryText-red"/>
                <w:color w:val="auto"/>
                <w:sz w:val="20"/>
              </w:rPr>
              <w:t xml:space="preserve">Revised Performance </w:t>
            </w:r>
            <w:r w:rsidR="00E30049" w:rsidRPr="00E30049">
              <w:rPr>
                <w:rStyle w:val="SITemporaryText-red"/>
                <w:color w:val="auto"/>
                <w:sz w:val="20"/>
              </w:rPr>
              <w:t xml:space="preserve">and </w:t>
            </w:r>
            <w:r w:rsidR="00E30049" w:rsidRPr="00E30049">
              <w:rPr>
                <w:rStyle w:val="SITemporaryText-red"/>
                <w:color w:val="auto"/>
                <w:sz w:val="20"/>
              </w:rPr>
              <w:t>Knowledge</w:t>
            </w:r>
            <w:r w:rsidR="00E30049" w:rsidRPr="00E30049">
              <w:rPr>
                <w:rStyle w:val="SITemporaryText-red"/>
                <w:color w:val="auto"/>
                <w:sz w:val="20"/>
              </w:rPr>
              <w:t xml:space="preserve"> </w:t>
            </w:r>
            <w:r w:rsidRPr="00E30049">
              <w:rPr>
                <w:rStyle w:val="SITemporaryText-red"/>
                <w:color w:val="auto"/>
                <w:sz w:val="20"/>
              </w:rPr>
              <w:t>Evidence</w:t>
            </w:r>
          </w:p>
          <w:p w14:paraId="147D053F" w14:textId="77777777" w:rsidR="00E30049" w:rsidRPr="00A8325D" w:rsidRDefault="00E30049">
            <w:pPr>
              <w:pStyle w:val="SIText"/>
              <w:rPr>
                <w:rStyle w:val="SITemporaryText-red"/>
                <w:color w:val="auto"/>
                <w:sz w:val="20"/>
              </w:rPr>
            </w:pPr>
          </w:p>
          <w:p w14:paraId="7D3C4B75" w14:textId="68204DEA" w:rsidR="00DA54B5" w:rsidRPr="00A8325D" w:rsidRDefault="00A87F7C">
            <w:pPr>
              <w:pStyle w:val="SIText"/>
              <w:rPr>
                <w:rStyle w:val="SITemporaryText-red"/>
                <w:color w:val="auto"/>
                <w:sz w:val="20"/>
              </w:rPr>
            </w:pPr>
            <w:r w:rsidRPr="00A8325D">
              <w:rPr>
                <w:rStyle w:val="SITemporaryText-red"/>
                <w:color w:val="auto"/>
                <w:sz w:val="20"/>
              </w:rPr>
              <w:t xml:space="preserve">Revised Assessment Conditions to </w:t>
            </w:r>
            <w:proofErr w:type="gramStart"/>
            <w:r w:rsidRPr="00A8325D">
              <w:rPr>
                <w:rStyle w:val="SITemporaryText-red"/>
                <w:color w:val="auto"/>
                <w:sz w:val="20"/>
              </w:rPr>
              <w:t>comply with</w:t>
            </w:r>
            <w:proofErr w:type="gramEnd"/>
            <w:r w:rsidRPr="00A8325D">
              <w:rPr>
                <w:rStyle w:val="SITemporaryText-red"/>
                <w:color w:val="auto"/>
                <w:sz w:val="20"/>
              </w:rPr>
              <w:t xml:space="preserve"> Standards for Training Packages</w:t>
            </w:r>
          </w:p>
        </w:tc>
        <w:tc>
          <w:tcPr>
            <w:tcW w:w="1616" w:type="pct"/>
          </w:tcPr>
          <w:p w14:paraId="6630AC2B" w14:textId="2713A32A" w:rsidR="00DA54B5" w:rsidRPr="00A8325D" w:rsidRDefault="00DA54B5">
            <w:pPr>
              <w:pStyle w:val="SIText"/>
              <w:rPr>
                <w:rStyle w:val="SITemporaryText-red"/>
                <w:color w:val="auto"/>
                <w:sz w:val="20"/>
              </w:rPr>
            </w:pPr>
            <w:r w:rsidRPr="00A8325D">
              <w:rPr>
                <w:rStyle w:val="SITemporaryText-red"/>
                <w:color w:val="auto"/>
                <w:sz w:val="20"/>
              </w:rPr>
              <w:t xml:space="preserve">Not equivalent </w:t>
            </w:r>
          </w:p>
        </w:tc>
      </w:tr>
      <w:tr w:rsidR="00381593" w14:paraId="7EFB7203" w14:textId="77777777" w:rsidTr="00F33FF2">
        <w:tc>
          <w:tcPr>
            <w:tcW w:w="1028" w:type="pct"/>
          </w:tcPr>
          <w:p w14:paraId="6B803FA7" w14:textId="2FDA4776" w:rsidR="00381593" w:rsidRPr="00381593" w:rsidRDefault="00381593" w:rsidP="00381593">
            <w:pPr>
              <w:pStyle w:val="SIText"/>
            </w:pPr>
          </w:p>
        </w:tc>
        <w:tc>
          <w:tcPr>
            <w:tcW w:w="1105" w:type="pct"/>
          </w:tcPr>
          <w:p w14:paraId="3216D365" w14:textId="672920C0" w:rsidR="00381593" w:rsidRPr="00381593" w:rsidRDefault="00381593" w:rsidP="00381593">
            <w:pPr>
              <w:pStyle w:val="SIText"/>
            </w:pPr>
          </w:p>
        </w:tc>
        <w:tc>
          <w:tcPr>
            <w:tcW w:w="1251" w:type="pct"/>
          </w:tcPr>
          <w:p w14:paraId="30B8888F" w14:textId="031F69C3" w:rsidR="00381593" w:rsidRPr="00381593" w:rsidRDefault="00381593" w:rsidP="00381593">
            <w:pPr>
              <w:pStyle w:val="SIText"/>
              <w:rPr>
                <w:rStyle w:val="SITemporaryText-blue"/>
              </w:rPr>
            </w:pPr>
          </w:p>
        </w:tc>
        <w:tc>
          <w:tcPr>
            <w:tcW w:w="1616" w:type="pct"/>
          </w:tcPr>
          <w:p w14:paraId="325B98A3" w14:textId="6FFE2006" w:rsidR="00381593" w:rsidRPr="00381593" w:rsidRDefault="00381593" w:rsidP="00381593">
            <w:pPr>
              <w:pStyle w:val="SIText"/>
              <w:rPr>
                <w:rStyle w:val="SITemporaryText-blue"/>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6CCA3C2D" w:rsidR="00F1480E" w:rsidRDefault="00F1480E" w:rsidP="005F771F">
      <w:pPr>
        <w:pStyle w:val="SIText"/>
      </w:pPr>
    </w:p>
    <w:p w14:paraId="25738B73" w14:textId="5CB9936B" w:rsidR="00572E61" w:rsidRDefault="00572E61" w:rsidP="005F771F">
      <w:pPr>
        <w:pStyle w:val="SIText"/>
      </w:pPr>
    </w:p>
    <w:p w14:paraId="56594523" w14:textId="1E007A81" w:rsidR="00C96050" w:rsidRDefault="00C96050">
      <w:pPr>
        <w:spacing w:after="200" w:line="276" w:lineRule="auto"/>
        <w:rPr>
          <w:lang w:eastAsia="en-US"/>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0F542743"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71CADE67" w14:textId="34FC172E" w:rsidR="00556C4C" w:rsidRPr="000754EC" w:rsidRDefault="00556C4C">
            <w:pPr>
              <w:pStyle w:val="SIUnittitle"/>
            </w:pPr>
            <w:r w:rsidRPr="00F56827">
              <w:t xml:space="preserve">Assessment requirements for </w:t>
            </w:r>
            <w:r w:rsidR="00443FA0" w:rsidRPr="00443FA0">
              <w:t>FWP</w:t>
            </w:r>
            <w:r w:rsidR="00C96050">
              <w:t>FGM5X</w:t>
            </w:r>
            <w:r w:rsidR="00443FA0" w:rsidRPr="00443FA0">
              <w:t>XX Contribute to and implement a biohazard contingency plan</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A8325D">
            <w:pPr>
              <w:pStyle w:val="SIUnittitle"/>
            </w:pPr>
            <w:r>
              <w:t>Performance E</w:t>
            </w:r>
            <w:r w:rsidRPr="000754EC">
              <w:t>vi</w:t>
            </w:r>
            <w:r w:rsidRPr="000E436D">
              <w:t>de</w:t>
            </w:r>
            <w:r w:rsidRPr="000754EC">
              <w:t>nce</w:t>
            </w:r>
          </w:p>
        </w:tc>
      </w:tr>
      <w:tr w:rsidR="00556C4C" w:rsidRPr="00067E1C" w14:paraId="35611450" w14:textId="77777777" w:rsidTr="00113678">
        <w:tc>
          <w:tcPr>
            <w:tcW w:w="5000" w:type="pct"/>
            <w:gridSpan w:val="2"/>
            <w:shd w:val="clear" w:color="auto" w:fill="auto"/>
          </w:tcPr>
          <w:p w14:paraId="6BFF6ACC" w14:textId="46121C9F" w:rsidR="00DA54B5" w:rsidRDefault="00DA54B5">
            <w:pPr>
              <w:pStyle w:val="SIText"/>
              <w:rPr>
                <w:rStyle w:val="SITemporaryText-red"/>
                <w:color w:val="auto"/>
                <w:sz w:val="20"/>
              </w:rPr>
            </w:pPr>
            <w:r w:rsidRPr="00A8325D">
              <w:rPr>
                <w:rStyle w:val="SITemporaryText-red"/>
                <w:color w:val="auto"/>
                <w:sz w:val="20"/>
              </w:rPr>
              <w:t xml:space="preserve">An individual </w:t>
            </w:r>
            <w:proofErr w:type="gramStart"/>
            <w:r w:rsidRPr="00A8325D">
              <w:rPr>
                <w:rStyle w:val="SITemporaryText-red"/>
                <w:color w:val="auto"/>
                <w:sz w:val="20"/>
              </w:rPr>
              <w:t>demonstrating</w:t>
            </w:r>
            <w:proofErr w:type="gramEnd"/>
            <w:r w:rsidRPr="00A8325D">
              <w:rPr>
                <w:rStyle w:val="SITemporaryText-red"/>
                <w:color w:val="auto"/>
                <w:sz w:val="20"/>
              </w:rPr>
              <w:t xml:space="preserve"> competency must satisfy all of the elements and performance criteria in this unit. </w:t>
            </w:r>
          </w:p>
          <w:p w14:paraId="3FE0E298" w14:textId="77777777" w:rsidR="00C96050" w:rsidRPr="00A8325D" w:rsidRDefault="00C96050">
            <w:pPr>
              <w:pStyle w:val="SIText"/>
              <w:rPr>
                <w:rStyle w:val="SITemporaryText-red"/>
                <w:color w:val="auto"/>
                <w:sz w:val="20"/>
              </w:rPr>
            </w:pPr>
          </w:p>
          <w:p w14:paraId="3F4E2EAA" w14:textId="65E4A689" w:rsidR="00556C4C" w:rsidRPr="000754EC" w:rsidRDefault="00DA54B5" w:rsidP="00514635">
            <w:pPr>
              <w:pStyle w:val="SIText"/>
            </w:pPr>
            <w:r w:rsidRPr="00514635">
              <w:rPr>
                <w:rStyle w:val="SITemporaryText-red"/>
                <w:color w:val="auto"/>
                <w:sz w:val="20"/>
              </w:rPr>
              <w:t>There must be evidence that</w:t>
            </w:r>
            <w:r w:rsidR="00514635" w:rsidRPr="00514635">
              <w:rPr>
                <w:rStyle w:val="SITemporaryText-red"/>
                <w:color w:val="auto"/>
                <w:sz w:val="20"/>
              </w:rPr>
              <w:t>,</w:t>
            </w:r>
            <w:r w:rsidRPr="00514635">
              <w:rPr>
                <w:rStyle w:val="SITemporaryText-red"/>
                <w:color w:val="auto"/>
                <w:sz w:val="20"/>
              </w:rPr>
              <w:t xml:space="preserve"> </w:t>
            </w:r>
            <w:r w:rsidR="00514635" w:rsidRPr="00514635">
              <w:rPr>
                <w:rStyle w:val="SITemporaryText-red"/>
                <w:color w:val="auto"/>
                <w:sz w:val="20"/>
              </w:rPr>
              <w:t xml:space="preserve">on one occasion, </w:t>
            </w:r>
            <w:r w:rsidRPr="00514635">
              <w:rPr>
                <w:rStyle w:val="SITemporaryText-red"/>
                <w:color w:val="auto"/>
                <w:sz w:val="20"/>
              </w:rPr>
              <w:t>the individual</w:t>
            </w:r>
            <w:r w:rsidRPr="00D36DA9">
              <w:rPr>
                <w:rStyle w:val="SITemporaryText-red"/>
                <w:color w:val="auto"/>
                <w:sz w:val="20"/>
              </w:rPr>
              <w:t xml:space="preserve"> has</w:t>
            </w:r>
            <w:r w:rsidR="00484D57" w:rsidRPr="00D36DA9">
              <w:rPr>
                <w:rStyle w:val="SITemporaryText-red"/>
                <w:color w:val="auto"/>
                <w:sz w:val="20"/>
              </w:rPr>
              <w:t xml:space="preserve">, under the supervision of a senior forester, developed, </w:t>
            </w:r>
            <w:proofErr w:type="gramStart"/>
            <w:r w:rsidR="00484D57" w:rsidRPr="00D36DA9">
              <w:rPr>
                <w:rStyle w:val="SITemporaryText-red"/>
                <w:color w:val="auto"/>
                <w:sz w:val="20"/>
              </w:rPr>
              <w:t>coor</w:t>
            </w:r>
            <w:r w:rsidR="00484D57" w:rsidRPr="00A8325D">
              <w:rPr>
                <w:rStyle w:val="SITemporaryText-red"/>
                <w:color w:val="auto"/>
                <w:sz w:val="20"/>
              </w:rPr>
              <w:t>dinated</w:t>
            </w:r>
            <w:proofErr w:type="gramEnd"/>
            <w:r w:rsidR="00484D57" w:rsidRPr="00A8325D">
              <w:rPr>
                <w:rStyle w:val="SITemporaryText-red"/>
                <w:color w:val="auto"/>
                <w:sz w:val="20"/>
              </w:rPr>
              <w:t xml:space="preserve"> and reviewed the </w:t>
            </w:r>
            <w:r w:rsidR="00484D57" w:rsidRPr="00484D57">
              <w:t xml:space="preserve">implementation of a plan to manage the risk of biohazard incidents involving </w:t>
            </w:r>
            <w:r w:rsidR="00466BFF">
              <w:t xml:space="preserve">either a </w:t>
            </w:r>
            <w:r w:rsidR="00484D57" w:rsidRPr="00484D57">
              <w:t xml:space="preserve">fungal, viral, bacterial, insect </w:t>
            </w:r>
            <w:r w:rsidR="00D36DA9">
              <w:t>or</w:t>
            </w:r>
            <w:r w:rsidR="00484D57" w:rsidRPr="00484D57">
              <w:t xml:space="preserve"> vertebrate infestation</w:t>
            </w:r>
            <w:r w:rsidR="00FC6A30" w:rsidRPr="00572E61">
              <w:t xml:space="preserve"> </w:t>
            </w:r>
            <w:r w:rsidR="00FC6A30" w:rsidRPr="00FC6A30">
              <w:t xml:space="preserve">in </w:t>
            </w:r>
            <w:r w:rsidR="00FC6A30">
              <w:t xml:space="preserve">a </w:t>
            </w:r>
            <w:r w:rsidR="00FC6A30" w:rsidRPr="00FC6A30">
              <w:t>forest and wood products industry</w:t>
            </w:r>
            <w:r w:rsidR="00FC6A30">
              <w:t xml:space="preserve"> setting</w:t>
            </w:r>
            <w:r w:rsidR="00484D57" w:rsidRPr="00484D57">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514635" w:rsidRDefault="00DA54B5" w:rsidP="00514635">
            <w:pPr>
              <w:pStyle w:val="SIText"/>
              <w:rPr>
                <w:rStyle w:val="SITemporaryText-red"/>
                <w:color w:val="auto"/>
                <w:sz w:val="20"/>
              </w:rPr>
            </w:pPr>
            <w:r w:rsidRPr="00514635">
              <w:rPr>
                <w:rStyle w:val="SITemporaryText-red"/>
                <w:color w:val="auto"/>
                <w:sz w:val="20"/>
              </w:rPr>
              <w:t xml:space="preserve">An individual must be able to </w:t>
            </w:r>
            <w:proofErr w:type="gramStart"/>
            <w:r w:rsidRPr="00514635">
              <w:rPr>
                <w:rStyle w:val="SITemporaryText-red"/>
                <w:color w:val="auto"/>
                <w:sz w:val="20"/>
              </w:rPr>
              <w:t>demonstrate</w:t>
            </w:r>
            <w:proofErr w:type="gramEnd"/>
            <w:r w:rsidRPr="00514635">
              <w:rPr>
                <w:rStyle w:val="SITemporaryText-red"/>
                <w:color w:val="auto"/>
                <w:sz w:val="20"/>
              </w:rPr>
              <w:t xml:space="preserve"> the knowledge required to perform the tasks outlined in the elements and performance criteria of this unit. This includes knowledge of:</w:t>
            </w:r>
          </w:p>
          <w:p w14:paraId="106628B3" w14:textId="382582EF" w:rsidR="00572E61" w:rsidRPr="00572E61" w:rsidRDefault="00514635" w:rsidP="00572E61">
            <w:pPr>
              <w:pStyle w:val="SIBulletList1"/>
            </w:pPr>
            <w:r>
              <w:t>C</w:t>
            </w:r>
            <w:r w:rsidR="00572E61" w:rsidRPr="00572E61">
              <w:t xml:space="preserve">ommonwealth, state or territory legislation and regulation relevant to managing biohazards and controlling </w:t>
            </w:r>
            <w:proofErr w:type="gramStart"/>
            <w:r w:rsidR="00572E61" w:rsidRPr="00572E61">
              <w:t>infestations</w:t>
            </w:r>
            <w:proofErr w:type="gramEnd"/>
          </w:p>
          <w:p w14:paraId="3A34121A" w14:textId="772A1A32" w:rsidR="00572E61" w:rsidRPr="00572E61" w:rsidRDefault="00514635" w:rsidP="00572E61">
            <w:pPr>
              <w:pStyle w:val="SIBulletList1"/>
            </w:pPr>
            <w:r>
              <w:t>I</w:t>
            </w:r>
            <w:r w:rsidR="00572E61" w:rsidRPr="00572E61">
              <w:t xml:space="preserve">ndustry and </w:t>
            </w:r>
            <w:r w:rsidR="00FC6A30">
              <w:t>workplace</w:t>
            </w:r>
            <w:r w:rsidR="00FC6A30" w:rsidRPr="00572E61">
              <w:t xml:space="preserve"> </w:t>
            </w:r>
            <w:r w:rsidR="00572E61" w:rsidRPr="00572E61">
              <w:t xml:space="preserve">standards for managing the traceability chain of biohazard </w:t>
            </w:r>
            <w:proofErr w:type="gramStart"/>
            <w:r w:rsidR="00572E61" w:rsidRPr="00572E61">
              <w:t>documentation</w:t>
            </w:r>
            <w:proofErr w:type="gramEnd"/>
          </w:p>
          <w:p w14:paraId="7AA73653" w14:textId="08CBA91A" w:rsidR="00572E61" w:rsidRPr="00572E61" w:rsidRDefault="00514635" w:rsidP="00572E61">
            <w:pPr>
              <w:pStyle w:val="SIBulletList1"/>
            </w:pPr>
            <w:r>
              <w:t>c</w:t>
            </w:r>
            <w:r w:rsidR="00572E61" w:rsidRPr="00572E61">
              <w:t>haracteristics of a range of potential biohazards present in forest and wood products industry operations, including:</w:t>
            </w:r>
          </w:p>
          <w:p w14:paraId="7BDC07E8" w14:textId="77777777" w:rsidR="00572E61" w:rsidRPr="00572E61" w:rsidRDefault="00572E61" w:rsidP="00572E61">
            <w:pPr>
              <w:pStyle w:val="SIBulletList2"/>
            </w:pPr>
            <w:r w:rsidRPr="00572E61">
              <w:t>fungal hazards</w:t>
            </w:r>
          </w:p>
          <w:p w14:paraId="432855ED" w14:textId="77777777" w:rsidR="00572E61" w:rsidRPr="00572E61" w:rsidRDefault="00572E61" w:rsidP="00572E61">
            <w:pPr>
              <w:pStyle w:val="SIBulletList2"/>
            </w:pPr>
            <w:r w:rsidRPr="00572E61">
              <w:t>viral hazards</w:t>
            </w:r>
          </w:p>
          <w:p w14:paraId="7D754EAB" w14:textId="77777777" w:rsidR="00572E61" w:rsidRPr="00572E61" w:rsidRDefault="00572E61" w:rsidP="00572E61">
            <w:pPr>
              <w:pStyle w:val="SIBulletList2"/>
            </w:pPr>
            <w:r w:rsidRPr="00572E61">
              <w:t>bacterial hazards</w:t>
            </w:r>
          </w:p>
          <w:p w14:paraId="1857F3B4" w14:textId="77777777" w:rsidR="00572E61" w:rsidRPr="00572E61" w:rsidRDefault="00572E61" w:rsidP="00572E61">
            <w:pPr>
              <w:pStyle w:val="SIBulletList2"/>
            </w:pPr>
            <w:r w:rsidRPr="00572E61">
              <w:t>insect hazards</w:t>
            </w:r>
          </w:p>
          <w:p w14:paraId="012D045B" w14:textId="1B9D2B1E" w:rsidR="00572E61" w:rsidRPr="00572E61" w:rsidRDefault="00572E61" w:rsidP="00572E61">
            <w:pPr>
              <w:pStyle w:val="SIBulletList2"/>
            </w:pPr>
            <w:r w:rsidRPr="00572E61">
              <w:t>vertebrate hazards</w:t>
            </w:r>
          </w:p>
          <w:p w14:paraId="370CC0DF" w14:textId="41713889" w:rsidR="00572E61" w:rsidRPr="00572E61" w:rsidRDefault="00514635" w:rsidP="00572E61">
            <w:pPr>
              <w:pStyle w:val="SIBulletList1"/>
            </w:pPr>
            <w:r>
              <w:t>m</w:t>
            </w:r>
            <w:r w:rsidR="00572E61" w:rsidRPr="00572E61">
              <w:t>ethods used to control biohazard infestations and limit the spread:</w:t>
            </w:r>
          </w:p>
          <w:p w14:paraId="7F4FEC1F" w14:textId="77777777" w:rsidR="00572E61" w:rsidRPr="00572E61" w:rsidRDefault="00572E61" w:rsidP="00572E61">
            <w:pPr>
              <w:pStyle w:val="SIBulletList2"/>
            </w:pPr>
            <w:r w:rsidRPr="00572E61">
              <w:t>eradication</w:t>
            </w:r>
          </w:p>
          <w:p w14:paraId="38226702" w14:textId="77777777" w:rsidR="00572E61" w:rsidRPr="00572E61" w:rsidRDefault="00572E61" w:rsidP="00572E61">
            <w:pPr>
              <w:pStyle w:val="SIBulletList2"/>
            </w:pPr>
            <w:r w:rsidRPr="00572E61">
              <w:t>quarantine</w:t>
            </w:r>
          </w:p>
          <w:p w14:paraId="1AD69A69" w14:textId="77777777" w:rsidR="00572E61" w:rsidRPr="00572E61" w:rsidRDefault="00572E61" w:rsidP="00572E61">
            <w:pPr>
              <w:pStyle w:val="SIBulletList2"/>
            </w:pPr>
            <w:r w:rsidRPr="00572E61">
              <w:t>fumigation</w:t>
            </w:r>
          </w:p>
          <w:p w14:paraId="35EE6A17" w14:textId="77777777" w:rsidR="00572E61" w:rsidRPr="00572E61" w:rsidRDefault="00572E61" w:rsidP="00572E61">
            <w:pPr>
              <w:pStyle w:val="SIBulletList2"/>
            </w:pPr>
            <w:r w:rsidRPr="00572E61">
              <w:t>use of pesticides</w:t>
            </w:r>
          </w:p>
          <w:p w14:paraId="1668B3D3" w14:textId="77777777" w:rsidR="00572E61" w:rsidRPr="00572E61" w:rsidRDefault="00572E61" w:rsidP="00572E61">
            <w:pPr>
              <w:pStyle w:val="SIBulletList2"/>
            </w:pPr>
            <w:r w:rsidRPr="00572E61">
              <w:t xml:space="preserve">use of biological </w:t>
            </w:r>
            <w:proofErr w:type="gramStart"/>
            <w:r w:rsidRPr="00572E61">
              <w:t>controls</w:t>
            </w:r>
            <w:proofErr w:type="gramEnd"/>
          </w:p>
          <w:p w14:paraId="49C7535C" w14:textId="4E0DF1F4" w:rsidR="00572E61" w:rsidRPr="00572E61" w:rsidRDefault="00572E61" w:rsidP="00572E61">
            <w:pPr>
              <w:pStyle w:val="SIBulletList2"/>
            </w:pPr>
            <w:r w:rsidRPr="00572E61">
              <w:t>culling of infected plants</w:t>
            </w:r>
          </w:p>
          <w:p w14:paraId="7ED5C29D" w14:textId="2B744102" w:rsidR="00572E61" w:rsidRPr="00572E61" w:rsidRDefault="00514635" w:rsidP="00572E61">
            <w:pPr>
              <w:pStyle w:val="SIBulletList1"/>
            </w:pPr>
            <w:r>
              <w:t>e</w:t>
            </w:r>
            <w:r w:rsidR="00572E61" w:rsidRPr="00572E61">
              <w:t>conomic impacts of biohazard infestations and methods used to estimate monetary losses:</w:t>
            </w:r>
          </w:p>
          <w:p w14:paraId="69980B33" w14:textId="77777777" w:rsidR="00572E61" w:rsidRPr="00572E61" w:rsidRDefault="00572E61" w:rsidP="00572E61">
            <w:pPr>
              <w:pStyle w:val="SIBulletList2"/>
            </w:pPr>
            <w:r w:rsidRPr="00572E61">
              <w:t>loss of forest values</w:t>
            </w:r>
          </w:p>
          <w:p w14:paraId="08F2A1A3" w14:textId="77777777" w:rsidR="00572E61" w:rsidRPr="00572E61" w:rsidRDefault="00572E61" w:rsidP="00572E61">
            <w:pPr>
              <w:pStyle w:val="SIBulletList2"/>
            </w:pPr>
            <w:r w:rsidRPr="00572E61">
              <w:t>loss of current markets</w:t>
            </w:r>
          </w:p>
          <w:p w14:paraId="5F2F923A" w14:textId="77777777" w:rsidR="00572E61" w:rsidRPr="00572E61" w:rsidRDefault="00572E61" w:rsidP="00572E61">
            <w:pPr>
              <w:pStyle w:val="SIBulletList2"/>
            </w:pPr>
            <w:r w:rsidRPr="00572E61">
              <w:t>loss of potential markets</w:t>
            </w:r>
          </w:p>
          <w:p w14:paraId="3F0994C3" w14:textId="37545CD6" w:rsidR="00572E61" w:rsidRPr="00572E61" w:rsidRDefault="00572E61" w:rsidP="00572E61">
            <w:pPr>
              <w:pStyle w:val="SIBulletList2"/>
            </w:pPr>
            <w:r w:rsidRPr="00572E61">
              <w:t>damage to trading status</w:t>
            </w:r>
          </w:p>
          <w:p w14:paraId="6D9CC093" w14:textId="79879A33" w:rsidR="00572E61" w:rsidRPr="00572E61" w:rsidRDefault="00B90D00" w:rsidP="00572E61">
            <w:pPr>
              <w:pStyle w:val="SIBulletList1"/>
            </w:pPr>
            <w:r>
              <w:t>s</w:t>
            </w:r>
            <w:r w:rsidR="00FC6A30">
              <w:t>ocial</w:t>
            </w:r>
            <w:r w:rsidR="00B572AA">
              <w:t xml:space="preserve">, </w:t>
            </w:r>
            <w:proofErr w:type="gramStart"/>
            <w:r w:rsidR="00B572AA">
              <w:t>economic</w:t>
            </w:r>
            <w:proofErr w:type="gramEnd"/>
            <w:r w:rsidR="00572E61" w:rsidRPr="00572E61">
              <w:t xml:space="preserve"> and environmental impacts of biohazard infestations</w:t>
            </w:r>
          </w:p>
          <w:p w14:paraId="3194A909" w14:textId="6CBABD40" w:rsidR="00572E61" w:rsidRPr="00572E61" w:rsidRDefault="00B90D00" w:rsidP="00572E61">
            <w:pPr>
              <w:pStyle w:val="SIBulletList1"/>
            </w:pPr>
            <w:r>
              <w:t>p</w:t>
            </w:r>
            <w:r w:rsidR="00572E61" w:rsidRPr="00572E61">
              <w:t xml:space="preserve">urpose, format, content and use of biohazard contingency </w:t>
            </w:r>
            <w:proofErr w:type="gramStart"/>
            <w:r w:rsidR="00572E61" w:rsidRPr="00572E61">
              <w:t>plans</w:t>
            </w:r>
            <w:proofErr w:type="gramEnd"/>
          </w:p>
          <w:p w14:paraId="2F258BD2" w14:textId="0C20D11A" w:rsidR="00572E61" w:rsidRPr="00572E61" w:rsidRDefault="00B90D00" w:rsidP="00572E61">
            <w:pPr>
              <w:pStyle w:val="SIBulletList1"/>
            </w:pPr>
            <w:r>
              <w:t>m</w:t>
            </w:r>
            <w:r w:rsidR="00572E61" w:rsidRPr="00572E61">
              <w:t xml:space="preserve">ethods used to train personnel on the content of biohazard contingency plans and their role in implementing </w:t>
            </w:r>
            <w:proofErr w:type="gramStart"/>
            <w:r w:rsidR="00572E61" w:rsidRPr="00572E61">
              <w:t>it</w:t>
            </w:r>
            <w:proofErr w:type="gramEnd"/>
          </w:p>
          <w:p w14:paraId="594042BC" w14:textId="144EB220" w:rsidR="00F1480E" w:rsidRPr="000754EC" w:rsidRDefault="00B90D00" w:rsidP="00572E61">
            <w:pPr>
              <w:pStyle w:val="SIBulletList1"/>
            </w:pPr>
            <w:r>
              <w:t>w</w:t>
            </w:r>
            <w:r w:rsidR="00B572AA">
              <w:t>orkplace</w:t>
            </w:r>
            <w:r w:rsidR="00B572AA" w:rsidRPr="00572E61">
              <w:t xml:space="preserve"> </w:t>
            </w:r>
            <w:r w:rsidR="00572E61" w:rsidRPr="00572E61">
              <w:t>procedures for documenting and communicating plans.</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0764CBBE" w14:textId="77777777" w:rsidR="00B02D36" w:rsidRPr="00A8325D" w:rsidRDefault="00B02D36">
            <w:pPr>
              <w:pStyle w:val="SIText"/>
              <w:rPr>
                <w:rStyle w:val="SITemporaryText-red"/>
                <w:color w:val="auto"/>
                <w:sz w:val="20"/>
              </w:rPr>
            </w:pPr>
            <w:r w:rsidRPr="00A8325D">
              <w:rPr>
                <w:rStyle w:val="SITemporaryText-red"/>
                <w:color w:val="auto"/>
                <w:sz w:val="20"/>
              </w:rPr>
              <w:t xml:space="preserve">Assessment of the skills in this unit of competency must take place under the following conditions: </w:t>
            </w:r>
          </w:p>
          <w:p w14:paraId="40E8F098" w14:textId="77777777" w:rsidR="00B02D36" w:rsidRPr="00A8325D" w:rsidRDefault="00B02D36">
            <w:pPr>
              <w:pStyle w:val="SIBulletList1"/>
              <w:rPr>
                <w:rStyle w:val="SITemporaryText-red"/>
                <w:color w:val="auto"/>
                <w:sz w:val="20"/>
              </w:rPr>
            </w:pPr>
            <w:r w:rsidRPr="00A8325D">
              <w:rPr>
                <w:rStyle w:val="SITemporaryText-red"/>
                <w:color w:val="auto"/>
                <w:sz w:val="20"/>
              </w:rPr>
              <w:t>physical conditions:</w:t>
            </w:r>
          </w:p>
          <w:p w14:paraId="4362D661" w14:textId="10630736" w:rsidR="00B02D36" w:rsidRPr="00A8325D" w:rsidRDefault="00B02D36">
            <w:pPr>
              <w:pStyle w:val="SIBulletList2"/>
              <w:rPr>
                <w:rStyle w:val="SITemporaryText-red"/>
                <w:rFonts w:eastAsia="Calibri"/>
                <w:color w:val="auto"/>
                <w:sz w:val="20"/>
              </w:rPr>
            </w:pPr>
            <w:r w:rsidRPr="00A8325D">
              <w:rPr>
                <w:rStyle w:val="SITemporaryText-red"/>
                <w:color w:val="auto"/>
                <w:sz w:val="20"/>
              </w:rPr>
              <w:t xml:space="preserve">skills must be demonstrated in a forest work environment or an environment that accurately represents workplace </w:t>
            </w:r>
            <w:proofErr w:type="gramStart"/>
            <w:r w:rsidRPr="00A8325D">
              <w:rPr>
                <w:rStyle w:val="SITemporaryText-red"/>
                <w:color w:val="auto"/>
                <w:sz w:val="20"/>
              </w:rPr>
              <w:t>conditions</w:t>
            </w:r>
            <w:proofErr w:type="gramEnd"/>
          </w:p>
          <w:p w14:paraId="41C714F0" w14:textId="77777777" w:rsidR="00B02D36" w:rsidRPr="00A8325D" w:rsidRDefault="00B02D36">
            <w:pPr>
              <w:pStyle w:val="SIBulletList1"/>
              <w:rPr>
                <w:rStyle w:val="SITemporaryText-red"/>
                <w:color w:val="auto"/>
                <w:sz w:val="20"/>
              </w:rPr>
            </w:pPr>
            <w:r w:rsidRPr="00A8325D">
              <w:rPr>
                <w:rStyle w:val="SITemporaryText-red"/>
                <w:color w:val="auto"/>
                <w:sz w:val="20"/>
              </w:rPr>
              <w:t xml:space="preserve">resources, </w:t>
            </w:r>
            <w:proofErr w:type="gramStart"/>
            <w:r w:rsidRPr="00A8325D">
              <w:rPr>
                <w:rStyle w:val="SITemporaryText-red"/>
                <w:color w:val="auto"/>
                <w:sz w:val="20"/>
              </w:rPr>
              <w:t>equipment</w:t>
            </w:r>
            <w:proofErr w:type="gramEnd"/>
            <w:r w:rsidRPr="00A8325D">
              <w:rPr>
                <w:rStyle w:val="SITemporaryText-red"/>
                <w:color w:val="auto"/>
                <w:sz w:val="20"/>
              </w:rPr>
              <w:t xml:space="preserve"> and materials:</w:t>
            </w:r>
          </w:p>
          <w:p w14:paraId="47F6474A" w14:textId="4C02C172" w:rsidR="00B02D36" w:rsidRPr="00283940" w:rsidRDefault="00B02D36">
            <w:pPr>
              <w:pStyle w:val="SIBulletList2"/>
            </w:pPr>
            <w:r w:rsidRPr="00283940">
              <w:t xml:space="preserve">computing hardware and software for documenting </w:t>
            </w:r>
            <w:r w:rsidR="00021D70" w:rsidRPr="00283940">
              <w:t>biohazard contingency</w:t>
            </w:r>
            <w:r w:rsidRPr="00283940">
              <w:t xml:space="preserve"> plans</w:t>
            </w:r>
          </w:p>
          <w:p w14:paraId="4CED1240" w14:textId="77777777" w:rsidR="00B02D36" w:rsidRPr="00A8325D" w:rsidRDefault="00B02D36">
            <w:pPr>
              <w:pStyle w:val="SIBulletList1"/>
              <w:rPr>
                <w:rStyle w:val="SITemporaryText-red"/>
                <w:rFonts w:eastAsia="Calibri"/>
                <w:color w:val="auto"/>
                <w:sz w:val="20"/>
              </w:rPr>
            </w:pPr>
            <w:r w:rsidRPr="00A8325D">
              <w:rPr>
                <w:rStyle w:val="SITemporaryText-red"/>
                <w:rFonts w:eastAsia="Calibri"/>
                <w:color w:val="auto"/>
                <w:sz w:val="20"/>
              </w:rPr>
              <w:t>specifications:</w:t>
            </w:r>
          </w:p>
          <w:p w14:paraId="07905C9F" w14:textId="360A82B0" w:rsidR="00B3049F" w:rsidRPr="00B3049F" w:rsidRDefault="00B3049F" w:rsidP="00B3049F">
            <w:pPr>
              <w:pStyle w:val="SIBulletList2"/>
            </w:pPr>
            <w:r>
              <w:t>C</w:t>
            </w:r>
            <w:r w:rsidRPr="00283940">
              <w:t xml:space="preserve">ommonwealth, state or territory legislation and regulations relevant to managing biohazards and controlling </w:t>
            </w:r>
            <w:proofErr w:type="gramStart"/>
            <w:r w:rsidRPr="00B3049F">
              <w:t>infestations</w:t>
            </w:r>
            <w:proofErr w:type="gramEnd"/>
          </w:p>
          <w:p w14:paraId="18DB3693" w14:textId="462DD503" w:rsidR="00B3049F" w:rsidRPr="00B3049F" w:rsidRDefault="00B3049F" w:rsidP="00B3049F">
            <w:pPr>
              <w:pStyle w:val="SIBulletList2"/>
            </w:pPr>
            <w:r w:rsidRPr="00283940">
              <w:t>i</w:t>
            </w:r>
            <w:r w:rsidRPr="00B3049F">
              <w:t xml:space="preserve">ndustry and workplace standards for managing the traceability chain of biohazard </w:t>
            </w:r>
            <w:proofErr w:type="gramStart"/>
            <w:r w:rsidRPr="00B3049F">
              <w:t>documentation</w:t>
            </w:r>
            <w:proofErr w:type="gramEnd"/>
          </w:p>
          <w:p w14:paraId="2CC963BF" w14:textId="3B150DC0" w:rsidR="00B3049F" w:rsidRPr="00B3049F" w:rsidRDefault="00B3049F" w:rsidP="00B3049F">
            <w:pPr>
              <w:pStyle w:val="SIBulletList2"/>
            </w:pPr>
            <w:r w:rsidRPr="00283940">
              <w:t>w</w:t>
            </w:r>
            <w:r w:rsidRPr="00B3049F">
              <w:t>orksheets and proformas commonly used to develop, implement, monitor</w:t>
            </w:r>
            <w:r w:rsidR="00F25641">
              <w:t>,</w:t>
            </w:r>
            <w:r w:rsidRPr="00B3049F">
              <w:t xml:space="preserve"> evaluate </w:t>
            </w:r>
            <w:r w:rsidR="00F25641">
              <w:t xml:space="preserve">and communicate </w:t>
            </w:r>
            <w:r w:rsidRPr="00B3049F">
              <w:t xml:space="preserve">a biohazard contingency </w:t>
            </w:r>
            <w:proofErr w:type="gramStart"/>
            <w:r w:rsidRPr="00B3049F">
              <w:t>plan</w:t>
            </w:r>
            <w:proofErr w:type="gramEnd"/>
          </w:p>
          <w:p w14:paraId="56024943" w14:textId="09C13ACC" w:rsidR="00021D70" w:rsidRPr="00283940" w:rsidRDefault="00B02D36">
            <w:pPr>
              <w:pStyle w:val="SIBulletList2"/>
            </w:pPr>
            <w:r w:rsidRPr="00283940">
              <w:t xml:space="preserve">workplace standards, </w:t>
            </w:r>
            <w:proofErr w:type="gramStart"/>
            <w:r w:rsidRPr="00283940">
              <w:t>policies</w:t>
            </w:r>
            <w:proofErr w:type="gramEnd"/>
            <w:r w:rsidRPr="00283940">
              <w:t xml:space="preserve"> and procedures for the </w:t>
            </w:r>
            <w:r w:rsidR="00021D70" w:rsidRPr="00283940">
              <w:t>managing risks of biohazard infestations.</w:t>
            </w:r>
          </w:p>
          <w:p w14:paraId="40CDF3B8" w14:textId="77777777" w:rsidR="009D2ED6" w:rsidRPr="00283940" w:rsidRDefault="009D2ED6" w:rsidP="009D2ED6">
            <w:pPr>
              <w:pStyle w:val="SIBulletList2"/>
              <w:numPr>
                <w:ilvl w:val="0"/>
                <w:numId w:val="0"/>
              </w:numPr>
              <w:ind w:left="714"/>
            </w:pPr>
          </w:p>
          <w:p w14:paraId="408F0CDB" w14:textId="0DC3810B" w:rsidR="00DA54B5" w:rsidRPr="00DD3C1C" w:rsidRDefault="00B02D36" w:rsidP="00A8325D">
            <w:pPr>
              <w:pStyle w:val="SIText"/>
              <w:rPr>
                <w:rStyle w:val="SITemporaryText-red"/>
                <w:color w:val="auto"/>
                <w:sz w:val="20"/>
                <w:lang w:eastAsia="en-AU"/>
              </w:rPr>
            </w:pPr>
            <w:r w:rsidRPr="000E436D">
              <w:rPr>
                <w:rStyle w:val="SITemporaryText-red"/>
                <w:color w:val="auto"/>
                <w:sz w:val="20"/>
              </w:rPr>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E5069" w14:textId="77777777" w:rsidR="00831F8D" w:rsidRDefault="00831F8D" w:rsidP="00BF3F0A">
      <w:r>
        <w:separator/>
      </w:r>
    </w:p>
    <w:p w14:paraId="320FA3D0" w14:textId="77777777" w:rsidR="00831F8D" w:rsidRDefault="00831F8D"/>
  </w:endnote>
  <w:endnote w:type="continuationSeparator" w:id="0">
    <w:p w14:paraId="76B2ECE7" w14:textId="77777777" w:rsidR="00831F8D" w:rsidRDefault="00831F8D" w:rsidP="00BF3F0A">
      <w:r>
        <w:continuationSeparator/>
      </w:r>
    </w:p>
    <w:p w14:paraId="493743A4" w14:textId="77777777" w:rsidR="00831F8D" w:rsidRDefault="00831F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w:t>
        </w:r>
        <w:proofErr w:type="gramStart"/>
        <w:r w:rsidRPr="000754EC">
          <w:t>modified</w:t>
        </w:r>
        <w:proofErr w:type="gramEnd"/>
        <w:r w:rsidRPr="000754EC">
          <w:t xml:space="preserve">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C7139" w14:textId="77777777" w:rsidR="00831F8D" w:rsidRDefault="00831F8D" w:rsidP="00BF3F0A">
      <w:r>
        <w:separator/>
      </w:r>
    </w:p>
    <w:p w14:paraId="1C905500" w14:textId="77777777" w:rsidR="00831F8D" w:rsidRDefault="00831F8D"/>
  </w:footnote>
  <w:footnote w:type="continuationSeparator" w:id="0">
    <w:p w14:paraId="3BBA7774" w14:textId="77777777" w:rsidR="00831F8D" w:rsidRDefault="00831F8D" w:rsidP="00BF3F0A">
      <w:r>
        <w:continuationSeparator/>
      </w:r>
    </w:p>
    <w:p w14:paraId="7B857614" w14:textId="77777777" w:rsidR="00831F8D" w:rsidRDefault="00831F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607EABFE" w:rsidR="009C2650" w:rsidRPr="00572E61" w:rsidRDefault="00572E61" w:rsidP="00572E61">
    <w:r w:rsidRPr="00572E61">
      <w:t>FWP</w:t>
    </w:r>
    <w:r w:rsidR="004F7762">
      <w:t>FGM</w:t>
    </w:r>
    <w:r w:rsidR="00A8325D">
      <w:t>5</w:t>
    </w:r>
    <w:r w:rsidR="00676D3A">
      <w:t>XXX</w:t>
    </w:r>
    <w:r w:rsidRPr="00572E61">
      <w:t xml:space="preserve"> </w:t>
    </w:r>
    <w:r w:rsidR="00676D3A" w:rsidRPr="00676D3A">
      <w:t xml:space="preserve">Contribute to and implement a biohazard contingency </w:t>
    </w:r>
    <w:proofErr w:type="gramStart"/>
    <w:r w:rsidR="00676D3A" w:rsidRPr="00676D3A">
      <w:t>plan</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454B"/>
    <w:multiLevelType w:val="multilevel"/>
    <w:tmpl w:val="2D0C83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73CC5"/>
    <w:multiLevelType w:val="multilevel"/>
    <w:tmpl w:val="2B6AF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E6780"/>
    <w:multiLevelType w:val="multilevel"/>
    <w:tmpl w:val="AFACC9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9508C"/>
    <w:multiLevelType w:val="multilevel"/>
    <w:tmpl w:val="A99C46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3E316C"/>
    <w:multiLevelType w:val="multilevel"/>
    <w:tmpl w:val="91DE7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17386193"/>
    <w:multiLevelType w:val="multilevel"/>
    <w:tmpl w:val="1DE66E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946A09"/>
    <w:multiLevelType w:val="multilevel"/>
    <w:tmpl w:val="4B0A2A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456E86"/>
    <w:multiLevelType w:val="multilevel"/>
    <w:tmpl w:val="92DA1E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22804"/>
    <w:multiLevelType w:val="multilevel"/>
    <w:tmpl w:val="BE2085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E05860"/>
    <w:multiLevelType w:val="multilevel"/>
    <w:tmpl w:val="3ABA7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024AC4"/>
    <w:multiLevelType w:val="multilevel"/>
    <w:tmpl w:val="23B05A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9E2A9F"/>
    <w:multiLevelType w:val="multilevel"/>
    <w:tmpl w:val="8ED4D7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1C7F0B"/>
    <w:multiLevelType w:val="multilevel"/>
    <w:tmpl w:val="30AC82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4C4080C"/>
    <w:multiLevelType w:val="multilevel"/>
    <w:tmpl w:val="BBD6A3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021489"/>
    <w:multiLevelType w:val="multilevel"/>
    <w:tmpl w:val="14F2D6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BD5E06"/>
    <w:multiLevelType w:val="multilevel"/>
    <w:tmpl w:val="D19CE0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2545D6"/>
    <w:multiLevelType w:val="multilevel"/>
    <w:tmpl w:val="B78E6D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050E9C"/>
    <w:multiLevelType w:val="multilevel"/>
    <w:tmpl w:val="4364A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115527D"/>
    <w:multiLevelType w:val="multilevel"/>
    <w:tmpl w:val="AA40E1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572BD8"/>
    <w:multiLevelType w:val="multilevel"/>
    <w:tmpl w:val="76609B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1459E5"/>
    <w:multiLevelType w:val="multilevel"/>
    <w:tmpl w:val="DFA67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7E2904"/>
    <w:multiLevelType w:val="multilevel"/>
    <w:tmpl w:val="801426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D232F6"/>
    <w:multiLevelType w:val="multilevel"/>
    <w:tmpl w:val="894832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754A1"/>
    <w:multiLevelType w:val="multilevel"/>
    <w:tmpl w:val="E04EC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7067A1"/>
    <w:multiLevelType w:val="multilevel"/>
    <w:tmpl w:val="9B62A9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152D4B"/>
    <w:multiLevelType w:val="multilevel"/>
    <w:tmpl w:val="C666D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561BC0"/>
    <w:multiLevelType w:val="multilevel"/>
    <w:tmpl w:val="AB740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10463A"/>
    <w:multiLevelType w:val="multilevel"/>
    <w:tmpl w:val="BAB8C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3010D5"/>
    <w:multiLevelType w:val="multilevel"/>
    <w:tmpl w:val="DA381E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142A4E"/>
    <w:multiLevelType w:val="multilevel"/>
    <w:tmpl w:val="6C80C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385376"/>
    <w:multiLevelType w:val="multilevel"/>
    <w:tmpl w:val="4D30AA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E842A1"/>
    <w:multiLevelType w:val="multilevel"/>
    <w:tmpl w:val="9B4C52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596800"/>
    <w:multiLevelType w:val="multilevel"/>
    <w:tmpl w:val="28EEBE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7D6779"/>
    <w:multiLevelType w:val="multilevel"/>
    <w:tmpl w:val="BF4408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1"/>
  </w:num>
  <w:num w:numId="3">
    <w:abstractNumId w:val="36"/>
  </w:num>
  <w:num w:numId="4">
    <w:abstractNumId w:val="16"/>
  </w:num>
  <w:num w:numId="5">
    <w:abstractNumId w:val="19"/>
  </w:num>
  <w:num w:numId="6">
    <w:abstractNumId w:val="37"/>
  </w:num>
  <w:num w:numId="7">
    <w:abstractNumId w:val="1"/>
  </w:num>
  <w:num w:numId="8">
    <w:abstractNumId w:val="30"/>
  </w:num>
  <w:num w:numId="9">
    <w:abstractNumId w:val="38"/>
  </w:num>
  <w:num w:numId="10">
    <w:abstractNumId w:val="27"/>
  </w:num>
  <w:num w:numId="11">
    <w:abstractNumId w:val="7"/>
  </w:num>
  <w:num w:numId="12">
    <w:abstractNumId w:val="2"/>
  </w:num>
  <w:num w:numId="13">
    <w:abstractNumId w:val="33"/>
  </w:num>
  <w:num w:numId="14">
    <w:abstractNumId w:val="13"/>
  </w:num>
  <w:num w:numId="15">
    <w:abstractNumId w:val="29"/>
  </w:num>
  <w:num w:numId="16">
    <w:abstractNumId w:val="20"/>
  </w:num>
  <w:num w:numId="17">
    <w:abstractNumId w:val="3"/>
  </w:num>
  <w:num w:numId="18">
    <w:abstractNumId w:val="9"/>
  </w:num>
  <w:num w:numId="19">
    <w:abstractNumId w:val="6"/>
  </w:num>
  <w:num w:numId="20">
    <w:abstractNumId w:val="26"/>
  </w:num>
  <w:num w:numId="21">
    <w:abstractNumId w:val="12"/>
  </w:num>
  <w:num w:numId="22">
    <w:abstractNumId w:val="18"/>
  </w:num>
  <w:num w:numId="23">
    <w:abstractNumId w:val="25"/>
  </w:num>
  <w:num w:numId="24">
    <w:abstractNumId w:val="10"/>
  </w:num>
  <w:num w:numId="25">
    <w:abstractNumId w:val="8"/>
  </w:num>
  <w:num w:numId="26">
    <w:abstractNumId w:val="11"/>
  </w:num>
  <w:num w:numId="27">
    <w:abstractNumId w:val="4"/>
  </w:num>
  <w:num w:numId="28">
    <w:abstractNumId w:val="24"/>
  </w:num>
  <w:num w:numId="29">
    <w:abstractNumId w:val="35"/>
  </w:num>
  <w:num w:numId="30">
    <w:abstractNumId w:val="28"/>
  </w:num>
  <w:num w:numId="31">
    <w:abstractNumId w:val="22"/>
  </w:num>
  <w:num w:numId="32">
    <w:abstractNumId w:val="31"/>
  </w:num>
  <w:num w:numId="33">
    <w:abstractNumId w:val="34"/>
  </w:num>
  <w:num w:numId="34">
    <w:abstractNumId w:val="0"/>
  </w:num>
  <w:num w:numId="35">
    <w:abstractNumId w:val="17"/>
  </w:num>
  <w:num w:numId="36">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TEzMbEwNrUEspV0lIJTi4sz8/NACoxqAcHQqG8sAAAA"/>
  </w:docVars>
  <w:rsids>
    <w:rsidRoot w:val="00E933B0"/>
    <w:rsid w:val="000014B9"/>
    <w:rsid w:val="000040E2"/>
    <w:rsid w:val="00005A15"/>
    <w:rsid w:val="00006AAB"/>
    <w:rsid w:val="0001108F"/>
    <w:rsid w:val="000115E2"/>
    <w:rsid w:val="000126D0"/>
    <w:rsid w:val="0001296A"/>
    <w:rsid w:val="00016803"/>
    <w:rsid w:val="00021D70"/>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C259A"/>
    <w:rsid w:val="000E25E6"/>
    <w:rsid w:val="000E2C86"/>
    <w:rsid w:val="000E436D"/>
    <w:rsid w:val="000F29F2"/>
    <w:rsid w:val="00101659"/>
    <w:rsid w:val="00104D50"/>
    <w:rsid w:val="00105AEA"/>
    <w:rsid w:val="001078BF"/>
    <w:rsid w:val="00132A5A"/>
    <w:rsid w:val="00133957"/>
    <w:rsid w:val="001372F6"/>
    <w:rsid w:val="00144385"/>
    <w:rsid w:val="00146EEC"/>
    <w:rsid w:val="00151D55"/>
    <w:rsid w:val="00151D93"/>
    <w:rsid w:val="001544D4"/>
    <w:rsid w:val="00156EF3"/>
    <w:rsid w:val="001736AE"/>
    <w:rsid w:val="00176159"/>
    <w:rsid w:val="00176E4F"/>
    <w:rsid w:val="0018546B"/>
    <w:rsid w:val="001A6A3E"/>
    <w:rsid w:val="001A7B6D"/>
    <w:rsid w:val="001B066D"/>
    <w:rsid w:val="001B34D5"/>
    <w:rsid w:val="001B513A"/>
    <w:rsid w:val="001C0A75"/>
    <w:rsid w:val="001C1306"/>
    <w:rsid w:val="001C667D"/>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46B7D"/>
    <w:rsid w:val="00262FC3"/>
    <w:rsid w:val="0026394F"/>
    <w:rsid w:val="00267AF6"/>
    <w:rsid w:val="0027191C"/>
    <w:rsid w:val="00276DB8"/>
    <w:rsid w:val="00280859"/>
    <w:rsid w:val="00282664"/>
    <w:rsid w:val="00283940"/>
    <w:rsid w:val="00285FB8"/>
    <w:rsid w:val="00293F7D"/>
    <w:rsid w:val="002970C3"/>
    <w:rsid w:val="002A4CD3"/>
    <w:rsid w:val="002A6CC4"/>
    <w:rsid w:val="002C55E9"/>
    <w:rsid w:val="002D0C8B"/>
    <w:rsid w:val="002D330A"/>
    <w:rsid w:val="002D730A"/>
    <w:rsid w:val="002E170C"/>
    <w:rsid w:val="002E193E"/>
    <w:rsid w:val="00305EFF"/>
    <w:rsid w:val="00310A6A"/>
    <w:rsid w:val="003144E6"/>
    <w:rsid w:val="00337E82"/>
    <w:rsid w:val="00346FDC"/>
    <w:rsid w:val="00350BB1"/>
    <w:rsid w:val="00352C83"/>
    <w:rsid w:val="00366805"/>
    <w:rsid w:val="0037067D"/>
    <w:rsid w:val="00373436"/>
    <w:rsid w:val="00381593"/>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3FA0"/>
    <w:rsid w:val="00444423"/>
    <w:rsid w:val="00444E15"/>
    <w:rsid w:val="00452F3E"/>
    <w:rsid w:val="0046239A"/>
    <w:rsid w:val="004640AE"/>
    <w:rsid w:val="00466BFF"/>
    <w:rsid w:val="004679E3"/>
    <w:rsid w:val="00475172"/>
    <w:rsid w:val="004758B0"/>
    <w:rsid w:val="004832D2"/>
    <w:rsid w:val="00484D57"/>
    <w:rsid w:val="00485559"/>
    <w:rsid w:val="004A142B"/>
    <w:rsid w:val="004A3860"/>
    <w:rsid w:val="004A44E8"/>
    <w:rsid w:val="004A581D"/>
    <w:rsid w:val="004A7706"/>
    <w:rsid w:val="004A77E3"/>
    <w:rsid w:val="004B29B7"/>
    <w:rsid w:val="004B7A28"/>
    <w:rsid w:val="004C2244"/>
    <w:rsid w:val="004C4C3E"/>
    <w:rsid w:val="004C79A1"/>
    <w:rsid w:val="004D0D5F"/>
    <w:rsid w:val="004D1569"/>
    <w:rsid w:val="004D44B1"/>
    <w:rsid w:val="004E0460"/>
    <w:rsid w:val="004E1579"/>
    <w:rsid w:val="004E5FAE"/>
    <w:rsid w:val="004E6245"/>
    <w:rsid w:val="004E6741"/>
    <w:rsid w:val="004E7094"/>
    <w:rsid w:val="004F5DC7"/>
    <w:rsid w:val="004F7762"/>
    <w:rsid w:val="004F78DA"/>
    <w:rsid w:val="00501AD0"/>
    <w:rsid w:val="005145AB"/>
    <w:rsid w:val="00514635"/>
    <w:rsid w:val="00515E82"/>
    <w:rsid w:val="00520E9A"/>
    <w:rsid w:val="005248C1"/>
    <w:rsid w:val="00526134"/>
    <w:rsid w:val="005405B2"/>
    <w:rsid w:val="005427C8"/>
    <w:rsid w:val="005446D1"/>
    <w:rsid w:val="00556C4C"/>
    <w:rsid w:val="00557369"/>
    <w:rsid w:val="00557D22"/>
    <w:rsid w:val="00564ADD"/>
    <w:rsid w:val="005708EB"/>
    <w:rsid w:val="005709C8"/>
    <w:rsid w:val="00572E61"/>
    <w:rsid w:val="00575BC6"/>
    <w:rsid w:val="00581C5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3962"/>
    <w:rsid w:val="00676D3A"/>
    <w:rsid w:val="006841DC"/>
    <w:rsid w:val="00686A49"/>
    <w:rsid w:val="00687B62"/>
    <w:rsid w:val="00690C44"/>
    <w:rsid w:val="0069435E"/>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07CC"/>
    <w:rsid w:val="007134FE"/>
    <w:rsid w:val="00715794"/>
    <w:rsid w:val="00715F1E"/>
    <w:rsid w:val="00717385"/>
    <w:rsid w:val="00722769"/>
    <w:rsid w:val="00727901"/>
    <w:rsid w:val="0073075B"/>
    <w:rsid w:val="0073404B"/>
    <w:rsid w:val="007341FF"/>
    <w:rsid w:val="007404E9"/>
    <w:rsid w:val="007444CF"/>
    <w:rsid w:val="00751F7E"/>
    <w:rsid w:val="00752C75"/>
    <w:rsid w:val="00757005"/>
    <w:rsid w:val="00761DBE"/>
    <w:rsid w:val="0076523B"/>
    <w:rsid w:val="00771B60"/>
    <w:rsid w:val="00772B54"/>
    <w:rsid w:val="00781D77"/>
    <w:rsid w:val="00783549"/>
    <w:rsid w:val="007860B7"/>
    <w:rsid w:val="00786DC8"/>
    <w:rsid w:val="007A300D"/>
    <w:rsid w:val="007B5138"/>
    <w:rsid w:val="007D5A78"/>
    <w:rsid w:val="007E3BD1"/>
    <w:rsid w:val="007F1563"/>
    <w:rsid w:val="007F1EB2"/>
    <w:rsid w:val="007F44DB"/>
    <w:rsid w:val="007F5A8B"/>
    <w:rsid w:val="00817D51"/>
    <w:rsid w:val="00823530"/>
    <w:rsid w:val="00823FF4"/>
    <w:rsid w:val="00830267"/>
    <w:rsid w:val="008306E7"/>
    <w:rsid w:val="00831F8D"/>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05DC"/>
    <w:rsid w:val="008E260C"/>
    <w:rsid w:val="008E39BE"/>
    <w:rsid w:val="008E5CB2"/>
    <w:rsid w:val="008E62EC"/>
    <w:rsid w:val="008F32F6"/>
    <w:rsid w:val="00916CD7"/>
    <w:rsid w:val="00920927"/>
    <w:rsid w:val="00921B38"/>
    <w:rsid w:val="00923720"/>
    <w:rsid w:val="009271D6"/>
    <w:rsid w:val="009278C9"/>
    <w:rsid w:val="00932CD7"/>
    <w:rsid w:val="00944C09"/>
    <w:rsid w:val="009527CB"/>
    <w:rsid w:val="00953835"/>
    <w:rsid w:val="00960F6C"/>
    <w:rsid w:val="00970747"/>
    <w:rsid w:val="00997BFC"/>
    <w:rsid w:val="009A5900"/>
    <w:rsid w:val="009A6E6C"/>
    <w:rsid w:val="009A6F3F"/>
    <w:rsid w:val="009B331A"/>
    <w:rsid w:val="009C0630"/>
    <w:rsid w:val="009C2650"/>
    <w:rsid w:val="009D15E2"/>
    <w:rsid w:val="009D15FE"/>
    <w:rsid w:val="009D2ED6"/>
    <w:rsid w:val="009D5D2C"/>
    <w:rsid w:val="009F0DCC"/>
    <w:rsid w:val="009F11CA"/>
    <w:rsid w:val="00A027D4"/>
    <w:rsid w:val="00A0695B"/>
    <w:rsid w:val="00A13052"/>
    <w:rsid w:val="00A216A8"/>
    <w:rsid w:val="00A21E7A"/>
    <w:rsid w:val="00A223A6"/>
    <w:rsid w:val="00A3639E"/>
    <w:rsid w:val="00A4586D"/>
    <w:rsid w:val="00A5092E"/>
    <w:rsid w:val="00A554D6"/>
    <w:rsid w:val="00A56E14"/>
    <w:rsid w:val="00A6476B"/>
    <w:rsid w:val="00A76C6C"/>
    <w:rsid w:val="00A8325D"/>
    <w:rsid w:val="00A87356"/>
    <w:rsid w:val="00A87F7C"/>
    <w:rsid w:val="00A92DD1"/>
    <w:rsid w:val="00AA5338"/>
    <w:rsid w:val="00AA5927"/>
    <w:rsid w:val="00AB1B8E"/>
    <w:rsid w:val="00AB3EC1"/>
    <w:rsid w:val="00AB46DE"/>
    <w:rsid w:val="00AB51ED"/>
    <w:rsid w:val="00AC0696"/>
    <w:rsid w:val="00AC4C98"/>
    <w:rsid w:val="00AC5F6B"/>
    <w:rsid w:val="00AD3896"/>
    <w:rsid w:val="00AD5B47"/>
    <w:rsid w:val="00AE1ED9"/>
    <w:rsid w:val="00AE32CB"/>
    <w:rsid w:val="00AF3957"/>
    <w:rsid w:val="00B020FF"/>
    <w:rsid w:val="00B02D36"/>
    <w:rsid w:val="00B0712C"/>
    <w:rsid w:val="00B12013"/>
    <w:rsid w:val="00B127B9"/>
    <w:rsid w:val="00B22C67"/>
    <w:rsid w:val="00B3049F"/>
    <w:rsid w:val="00B3508F"/>
    <w:rsid w:val="00B443EE"/>
    <w:rsid w:val="00B560C8"/>
    <w:rsid w:val="00B572AA"/>
    <w:rsid w:val="00B61150"/>
    <w:rsid w:val="00B65BC7"/>
    <w:rsid w:val="00B746B9"/>
    <w:rsid w:val="00B848D4"/>
    <w:rsid w:val="00B865B7"/>
    <w:rsid w:val="00B90D00"/>
    <w:rsid w:val="00B91B97"/>
    <w:rsid w:val="00BA1CB1"/>
    <w:rsid w:val="00BA4178"/>
    <w:rsid w:val="00BA482D"/>
    <w:rsid w:val="00BB1755"/>
    <w:rsid w:val="00BB23F4"/>
    <w:rsid w:val="00BC2D1B"/>
    <w:rsid w:val="00BC5075"/>
    <w:rsid w:val="00BC5419"/>
    <w:rsid w:val="00BD3B0F"/>
    <w:rsid w:val="00BE0098"/>
    <w:rsid w:val="00BE5889"/>
    <w:rsid w:val="00BF1D4C"/>
    <w:rsid w:val="00BF3F0A"/>
    <w:rsid w:val="00C143C3"/>
    <w:rsid w:val="00C1739B"/>
    <w:rsid w:val="00C21ADE"/>
    <w:rsid w:val="00C26067"/>
    <w:rsid w:val="00C30A29"/>
    <w:rsid w:val="00C317DC"/>
    <w:rsid w:val="00C46636"/>
    <w:rsid w:val="00C578E9"/>
    <w:rsid w:val="00C61140"/>
    <w:rsid w:val="00C70626"/>
    <w:rsid w:val="00C72860"/>
    <w:rsid w:val="00C73582"/>
    <w:rsid w:val="00C73B90"/>
    <w:rsid w:val="00C742EC"/>
    <w:rsid w:val="00C96050"/>
    <w:rsid w:val="00C96AF3"/>
    <w:rsid w:val="00C97CCC"/>
    <w:rsid w:val="00CA0274"/>
    <w:rsid w:val="00CA139A"/>
    <w:rsid w:val="00CA51F1"/>
    <w:rsid w:val="00CB746F"/>
    <w:rsid w:val="00CC451E"/>
    <w:rsid w:val="00CD4E9D"/>
    <w:rsid w:val="00CD4F4D"/>
    <w:rsid w:val="00CE7D19"/>
    <w:rsid w:val="00CF0CF5"/>
    <w:rsid w:val="00CF2B3E"/>
    <w:rsid w:val="00CF376A"/>
    <w:rsid w:val="00D0201F"/>
    <w:rsid w:val="00D026A5"/>
    <w:rsid w:val="00D03685"/>
    <w:rsid w:val="00D07D4E"/>
    <w:rsid w:val="00D115AA"/>
    <w:rsid w:val="00D145BE"/>
    <w:rsid w:val="00D2035A"/>
    <w:rsid w:val="00D20C57"/>
    <w:rsid w:val="00D25D16"/>
    <w:rsid w:val="00D32124"/>
    <w:rsid w:val="00D36DA9"/>
    <w:rsid w:val="00D54C76"/>
    <w:rsid w:val="00D632BB"/>
    <w:rsid w:val="00D71E43"/>
    <w:rsid w:val="00D727F3"/>
    <w:rsid w:val="00D73695"/>
    <w:rsid w:val="00D810DE"/>
    <w:rsid w:val="00D81C8B"/>
    <w:rsid w:val="00D87D32"/>
    <w:rsid w:val="00D91188"/>
    <w:rsid w:val="00D91AB9"/>
    <w:rsid w:val="00D92C83"/>
    <w:rsid w:val="00DA0A81"/>
    <w:rsid w:val="00DA1865"/>
    <w:rsid w:val="00DA3C10"/>
    <w:rsid w:val="00DA53B5"/>
    <w:rsid w:val="00DA54B5"/>
    <w:rsid w:val="00DC1D69"/>
    <w:rsid w:val="00DC5A3A"/>
    <w:rsid w:val="00DD0726"/>
    <w:rsid w:val="00DD3C1C"/>
    <w:rsid w:val="00DE3DB1"/>
    <w:rsid w:val="00DF138A"/>
    <w:rsid w:val="00DF752D"/>
    <w:rsid w:val="00E238E6"/>
    <w:rsid w:val="00E2539D"/>
    <w:rsid w:val="00E2602F"/>
    <w:rsid w:val="00E30049"/>
    <w:rsid w:val="00E34CD8"/>
    <w:rsid w:val="00E35064"/>
    <w:rsid w:val="00E3681D"/>
    <w:rsid w:val="00E40225"/>
    <w:rsid w:val="00E501F0"/>
    <w:rsid w:val="00E6166D"/>
    <w:rsid w:val="00E91BFF"/>
    <w:rsid w:val="00E92933"/>
    <w:rsid w:val="00E933B0"/>
    <w:rsid w:val="00E94FAD"/>
    <w:rsid w:val="00E95498"/>
    <w:rsid w:val="00EA2FCF"/>
    <w:rsid w:val="00EB0AA4"/>
    <w:rsid w:val="00EB5C88"/>
    <w:rsid w:val="00EC0469"/>
    <w:rsid w:val="00EC0C3E"/>
    <w:rsid w:val="00EF01F8"/>
    <w:rsid w:val="00EF3268"/>
    <w:rsid w:val="00EF40EF"/>
    <w:rsid w:val="00EF47FE"/>
    <w:rsid w:val="00F069BD"/>
    <w:rsid w:val="00F1480E"/>
    <w:rsid w:val="00F1497D"/>
    <w:rsid w:val="00F16AAC"/>
    <w:rsid w:val="00F20B7C"/>
    <w:rsid w:val="00F25641"/>
    <w:rsid w:val="00F30C7D"/>
    <w:rsid w:val="00F33FF2"/>
    <w:rsid w:val="00F438FC"/>
    <w:rsid w:val="00F46164"/>
    <w:rsid w:val="00F5616F"/>
    <w:rsid w:val="00F56451"/>
    <w:rsid w:val="00F56827"/>
    <w:rsid w:val="00F62866"/>
    <w:rsid w:val="00F65EF0"/>
    <w:rsid w:val="00F71651"/>
    <w:rsid w:val="00F76191"/>
    <w:rsid w:val="00F76CC6"/>
    <w:rsid w:val="00F8149F"/>
    <w:rsid w:val="00F83D7C"/>
    <w:rsid w:val="00F91510"/>
    <w:rsid w:val="00F978F3"/>
    <w:rsid w:val="00FB232E"/>
    <w:rsid w:val="00FC0022"/>
    <w:rsid w:val="00FC5451"/>
    <w:rsid w:val="00FC6A3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772B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18847125">
      <w:bodyDiv w:val="1"/>
      <w:marLeft w:val="0"/>
      <w:marRight w:val="0"/>
      <w:marTop w:val="0"/>
      <w:marBottom w:val="0"/>
      <w:divBdr>
        <w:top w:val="none" w:sz="0" w:space="0" w:color="auto"/>
        <w:left w:val="none" w:sz="0" w:space="0" w:color="auto"/>
        <w:bottom w:val="none" w:sz="0" w:space="0" w:color="auto"/>
        <w:right w:val="none" w:sz="0" w:space="0" w:color="auto"/>
      </w:divBdr>
    </w:div>
    <w:div w:id="385027182">
      <w:bodyDiv w:val="1"/>
      <w:marLeft w:val="0"/>
      <w:marRight w:val="0"/>
      <w:marTop w:val="0"/>
      <w:marBottom w:val="0"/>
      <w:divBdr>
        <w:top w:val="none" w:sz="0" w:space="0" w:color="auto"/>
        <w:left w:val="none" w:sz="0" w:space="0" w:color="auto"/>
        <w:bottom w:val="none" w:sz="0" w:space="0" w:color="auto"/>
        <w:right w:val="none" w:sz="0" w:space="0" w:color="auto"/>
      </w:divBdr>
    </w:div>
    <w:div w:id="470828486">
      <w:bodyDiv w:val="1"/>
      <w:marLeft w:val="0"/>
      <w:marRight w:val="0"/>
      <w:marTop w:val="0"/>
      <w:marBottom w:val="0"/>
      <w:divBdr>
        <w:top w:val="none" w:sz="0" w:space="0" w:color="auto"/>
        <w:left w:val="none" w:sz="0" w:space="0" w:color="auto"/>
        <w:bottom w:val="none" w:sz="0" w:space="0" w:color="auto"/>
        <w:right w:val="none" w:sz="0" w:space="0" w:color="auto"/>
      </w:divBdr>
    </w:div>
    <w:div w:id="566458743">
      <w:bodyDiv w:val="1"/>
      <w:marLeft w:val="0"/>
      <w:marRight w:val="0"/>
      <w:marTop w:val="0"/>
      <w:marBottom w:val="0"/>
      <w:divBdr>
        <w:top w:val="none" w:sz="0" w:space="0" w:color="auto"/>
        <w:left w:val="none" w:sz="0" w:space="0" w:color="auto"/>
        <w:bottom w:val="none" w:sz="0" w:space="0" w:color="auto"/>
        <w:right w:val="none" w:sz="0" w:space="0" w:color="auto"/>
      </w:divBdr>
    </w:div>
    <w:div w:id="674966346">
      <w:bodyDiv w:val="1"/>
      <w:marLeft w:val="0"/>
      <w:marRight w:val="0"/>
      <w:marTop w:val="0"/>
      <w:marBottom w:val="0"/>
      <w:divBdr>
        <w:top w:val="none" w:sz="0" w:space="0" w:color="auto"/>
        <w:left w:val="none" w:sz="0" w:space="0" w:color="auto"/>
        <w:bottom w:val="none" w:sz="0" w:space="0" w:color="auto"/>
        <w:right w:val="none" w:sz="0" w:space="0" w:color="auto"/>
      </w:divBdr>
    </w:div>
    <w:div w:id="727268105">
      <w:bodyDiv w:val="1"/>
      <w:marLeft w:val="0"/>
      <w:marRight w:val="0"/>
      <w:marTop w:val="0"/>
      <w:marBottom w:val="0"/>
      <w:divBdr>
        <w:top w:val="none" w:sz="0" w:space="0" w:color="auto"/>
        <w:left w:val="none" w:sz="0" w:space="0" w:color="auto"/>
        <w:bottom w:val="none" w:sz="0" w:space="0" w:color="auto"/>
        <w:right w:val="none" w:sz="0" w:space="0" w:color="auto"/>
      </w:divBdr>
    </w:div>
    <w:div w:id="728652954">
      <w:bodyDiv w:val="1"/>
      <w:marLeft w:val="0"/>
      <w:marRight w:val="0"/>
      <w:marTop w:val="0"/>
      <w:marBottom w:val="0"/>
      <w:divBdr>
        <w:top w:val="none" w:sz="0" w:space="0" w:color="auto"/>
        <w:left w:val="none" w:sz="0" w:space="0" w:color="auto"/>
        <w:bottom w:val="none" w:sz="0" w:space="0" w:color="auto"/>
        <w:right w:val="none" w:sz="0" w:space="0" w:color="auto"/>
      </w:divBdr>
    </w:div>
    <w:div w:id="778992785">
      <w:bodyDiv w:val="1"/>
      <w:marLeft w:val="0"/>
      <w:marRight w:val="0"/>
      <w:marTop w:val="0"/>
      <w:marBottom w:val="0"/>
      <w:divBdr>
        <w:top w:val="none" w:sz="0" w:space="0" w:color="auto"/>
        <w:left w:val="none" w:sz="0" w:space="0" w:color="auto"/>
        <w:bottom w:val="none" w:sz="0" w:space="0" w:color="auto"/>
        <w:right w:val="none" w:sz="0" w:space="0" w:color="auto"/>
      </w:divBdr>
    </w:div>
    <w:div w:id="8578122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6093150">
      <w:bodyDiv w:val="1"/>
      <w:marLeft w:val="0"/>
      <w:marRight w:val="0"/>
      <w:marTop w:val="0"/>
      <w:marBottom w:val="0"/>
      <w:divBdr>
        <w:top w:val="none" w:sz="0" w:space="0" w:color="auto"/>
        <w:left w:val="none" w:sz="0" w:space="0" w:color="auto"/>
        <w:bottom w:val="none" w:sz="0" w:space="0" w:color="auto"/>
        <w:right w:val="none" w:sz="0" w:space="0" w:color="auto"/>
      </w:divBdr>
    </w:div>
    <w:div w:id="958949353">
      <w:bodyDiv w:val="1"/>
      <w:marLeft w:val="0"/>
      <w:marRight w:val="0"/>
      <w:marTop w:val="0"/>
      <w:marBottom w:val="0"/>
      <w:divBdr>
        <w:top w:val="none" w:sz="0" w:space="0" w:color="auto"/>
        <w:left w:val="none" w:sz="0" w:space="0" w:color="auto"/>
        <w:bottom w:val="none" w:sz="0" w:space="0" w:color="auto"/>
        <w:right w:val="none" w:sz="0" w:space="0" w:color="auto"/>
      </w:divBdr>
    </w:div>
    <w:div w:id="1133324969">
      <w:bodyDiv w:val="1"/>
      <w:marLeft w:val="0"/>
      <w:marRight w:val="0"/>
      <w:marTop w:val="0"/>
      <w:marBottom w:val="0"/>
      <w:divBdr>
        <w:top w:val="none" w:sz="0" w:space="0" w:color="auto"/>
        <w:left w:val="none" w:sz="0" w:space="0" w:color="auto"/>
        <w:bottom w:val="none" w:sz="0" w:space="0" w:color="auto"/>
        <w:right w:val="none" w:sz="0" w:space="0" w:color="auto"/>
      </w:divBdr>
    </w:div>
    <w:div w:id="1142231250">
      <w:bodyDiv w:val="1"/>
      <w:marLeft w:val="0"/>
      <w:marRight w:val="0"/>
      <w:marTop w:val="0"/>
      <w:marBottom w:val="0"/>
      <w:divBdr>
        <w:top w:val="none" w:sz="0" w:space="0" w:color="auto"/>
        <w:left w:val="none" w:sz="0" w:space="0" w:color="auto"/>
        <w:bottom w:val="none" w:sz="0" w:space="0" w:color="auto"/>
        <w:right w:val="none" w:sz="0" w:space="0" w:color="auto"/>
      </w:divBdr>
    </w:div>
    <w:div w:id="1162820559">
      <w:bodyDiv w:val="1"/>
      <w:marLeft w:val="0"/>
      <w:marRight w:val="0"/>
      <w:marTop w:val="0"/>
      <w:marBottom w:val="0"/>
      <w:divBdr>
        <w:top w:val="none" w:sz="0" w:space="0" w:color="auto"/>
        <w:left w:val="none" w:sz="0" w:space="0" w:color="auto"/>
        <w:bottom w:val="none" w:sz="0" w:space="0" w:color="auto"/>
        <w:right w:val="none" w:sz="0" w:space="0" w:color="auto"/>
      </w:divBdr>
    </w:div>
    <w:div w:id="1181628717">
      <w:bodyDiv w:val="1"/>
      <w:marLeft w:val="0"/>
      <w:marRight w:val="0"/>
      <w:marTop w:val="0"/>
      <w:marBottom w:val="0"/>
      <w:divBdr>
        <w:top w:val="none" w:sz="0" w:space="0" w:color="auto"/>
        <w:left w:val="none" w:sz="0" w:space="0" w:color="auto"/>
        <w:bottom w:val="none" w:sz="0" w:space="0" w:color="auto"/>
        <w:right w:val="none" w:sz="0" w:space="0" w:color="auto"/>
      </w:divBdr>
    </w:div>
    <w:div w:id="1267426949">
      <w:bodyDiv w:val="1"/>
      <w:marLeft w:val="0"/>
      <w:marRight w:val="0"/>
      <w:marTop w:val="0"/>
      <w:marBottom w:val="0"/>
      <w:divBdr>
        <w:top w:val="none" w:sz="0" w:space="0" w:color="auto"/>
        <w:left w:val="none" w:sz="0" w:space="0" w:color="auto"/>
        <w:bottom w:val="none" w:sz="0" w:space="0" w:color="auto"/>
        <w:right w:val="none" w:sz="0" w:space="0" w:color="auto"/>
      </w:divBdr>
    </w:div>
    <w:div w:id="1334145254">
      <w:bodyDiv w:val="1"/>
      <w:marLeft w:val="0"/>
      <w:marRight w:val="0"/>
      <w:marTop w:val="0"/>
      <w:marBottom w:val="0"/>
      <w:divBdr>
        <w:top w:val="none" w:sz="0" w:space="0" w:color="auto"/>
        <w:left w:val="none" w:sz="0" w:space="0" w:color="auto"/>
        <w:bottom w:val="none" w:sz="0" w:space="0" w:color="auto"/>
        <w:right w:val="none" w:sz="0" w:space="0" w:color="auto"/>
      </w:divBdr>
    </w:div>
    <w:div w:id="1500581825">
      <w:bodyDiv w:val="1"/>
      <w:marLeft w:val="0"/>
      <w:marRight w:val="0"/>
      <w:marTop w:val="0"/>
      <w:marBottom w:val="0"/>
      <w:divBdr>
        <w:top w:val="none" w:sz="0" w:space="0" w:color="auto"/>
        <w:left w:val="none" w:sz="0" w:space="0" w:color="auto"/>
        <w:bottom w:val="none" w:sz="0" w:space="0" w:color="auto"/>
        <w:right w:val="none" w:sz="0" w:space="0" w:color="auto"/>
      </w:divBdr>
    </w:div>
    <w:div w:id="1534659052">
      <w:bodyDiv w:val="1"/>
      <w:marLeft w:val="0"/>
      <w:marRight w:val="0"/>
      <w:marTop w:val="0"/>
      <w:marBottom w:val="0"/>
      <w:divBdr>
        <w:top w:val="none" w:sz="0" w:space="0" w:color="auto"/>
        <w:left w:val="none" w:sz="0" w:space="0" w:color="auto"/>
        <w:bottom w:val="none" w:sz="0" w:space="0" w:color="auto"/>
        <w:right w:val="none" w:sz="0" w:space="0" w:color="auto"/>
      </w:divBdr>
    </w:div>
    <w:div w:id="1567958255">
      <w:bodyDiv w:val="1"/>
      <w:marLeft w:val="0"/>
      <w:marRight w:val="0"/>
      <w:marTop w:val="0"/>
      <w:marBottom w:val="0"/>
      <w:divBdr>
        <w:top w:val="none" w:sz="0" w:space="0" w:color="auto"/>
        <w:left w:val="none" w:sz="0" w:space="0" w:color="auto"/>
        <w:bottom w:val="none" w:sz="0" w:space="0" w:color="auto"/>
        <w:right w:val="none" w:sz="0" w:space="0" w:color="auto"/>
      </w:divBdr>
    </w:div>
    <w:div w:id="1850413124">
      <w:bodyDiv w:val="1"/>
      <w:marLeft w:val="0"/>
      <w:marRight w:val="0"/>
      <w:marTop w:val="0"/>
      <w:marBottom w:val="0"/>
      <w:divBdr>
        <w:top w:val="none" w:sz="0" w:space="0" w:color="auto"/>
        <w:left w:val="none" w:sz="0" w:space="0" w:color="auto"/>
        <w:bottom w:val="none" w:sz="0" w:space="0" w:color="auto"/>
        <w:right w:val="none" w:sz="0" w:space="0" w:color="auto"/>
      </w:divBdr>
    </w:div>
    <w:div w:id="1886604637">
      <w:bodyDiv w:val="1"/>
      <w:marLeft w:val="0"/>
      <w:marRight w:val="0"/>
      <w:marTop w:val="0"/>
      <w:marBottom w:val="0"/>
      <w:divBdr>
        <w:top w:val="none" w:sz="0" w:space="0" w:color="auto"/>
        <w:left w:val="none" w:sz="0" w:space="0" w:color="auto"/>
        <w:bottom w:val="none" w:sz="0" w:space="0" w:color="auto"/>
        <w:right w:val="none" w:sz="0" w:space="0" w:color="auto"/>
      </w:divBdr>
    </w:div>
    <w:div w:id="1942835375">
      <w:bodyDiv w:val="1"/>
      <w:marLeft w:val="0"/>
      <w:marRight w:val="0"/>
      <w:marTop w:val="0"/>
      <w:marBottom w:val="0"/>
      <w:divBdr>
        <w:top w:val="none" w:sz="0" w:space="0" w:color="auto"/>
        <w:left w:val="none" w:sz="0" w:space="0" w:color="auto"/>
        <w:bottom w:val="none" w:sz="0" w:space="0" w:color="auto"/>
        <w:right w:val="none" w:sz="0" w:space="0" w:color="auto"/>
      </w:divBdr>
    </w:div>
    <w:div w:id="20244334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663514">
      <w:bodyDiv w:val="1"/>
      <w:marLeft w:val="0"/>
      <w:marRight w:val="0"/>
      <w:marTop w:val="0"/>
      <w:marBottom w:val="0"/>
      <w:divBdr>
        <w:top w:val="none" w:sz="0" w:space="0" w:color="auto"/>
        <w:left w:val="none" w:sz="0" w:space="0" w:color="auto"/>
        <w:bottom w:val="none" w:sz="0" w:space="0" w:color="auto"/>
        <w:right w:val="none" w:sz="0" w:space="0" w:color="auto"/>
      </w:divBdr>
    </w:div>
    <w:div w:id="2057780621">
      <w:bodyDiv w:val="1"/>
      <w:marLeft w:val="0"/>
      <w:marRight w:val="0"/>
      <w:marTop w:val="0"/>
      <w:marBottom w:val="0"/>
      <w:divBdr>
        <w:top w:val="none" w:sz="0" w:space="0" w:color="auto"/>
        <w:left w:val="none" w:sz="0" w:space="0" w:color="auto"/>
        <w:bottom w:val="none" w:sz="0" w:space="0" w:color="auto"/>
        <w:right w:val="none" w:sz="0" w:space="0" w:color="auto"/>
      </w:divBdr>
    </w:div>
    <w:div w:id="211852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B8D48014-1691-46A7-A54B-2ED0C591107E}">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58A09CA-AF15-44E1-8253-CB25792AE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134</TotalTime>
  <Pages>4</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76</cp:revision>
  <cp:lastPrinted>2016-05-27T05:21:00Z</cp:lastPrinted>
  <dcterms:created xsi:type="dcterms:W3CDTF">2020-08-25T06:08:00Z</dcterms:created>
  <dcterms:modified xsi:type="dcterms:W3CDTF">2021-05-07T22:09:00Z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